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203" w:type="dxa"/>
        <w:jc w:val="left"/>
        <w:tblInd w:w="0" w:type="dxa"/>
        <w:tblBorders>
          <w:top w:val="dotted" w:sz="2" w:space="0" w:color="60696F"/>
          <w:bottom w:val="dotted" w:sz="2" w:space="0" w:color="60696F"/>
          <w:insideH w:val="dotted" w:sz="2" w:space="0" w:color="60696F"/>
        </w:tblBorders>
        <w:tblCellMar>
          <w:top w:w="28" w:type="dxa"/>
          <w:left w:w="28" w:type="dxa"/>
          <w:bottom w:w="28" w:type="dxa"/>
          <w:right w:w="28" w:type="dxa"/>
        </w:tblCellMar>
      </w:tblPr>
      <w:tblGrid>
        <w:gridCol w:w="10203"/>
      </w:tblGrid>
      <w:tr>
        <w:trPr>
          <w:trHeight w:val="607" w:hRule="exact"/>
        </w:trPr>
        <w:tc>
          <w:tcPr>
            <w:tcW w:w="10203" w:type="dxa"/>
            <w:tcBorders>
              <w:top w:val="dotted" w:sz="2" w:space="0" w:color="60696F"/>
              <w:bottom w:val="dotted" w:sz="2" w:space="0" w:color="60696F"/>
              <w:insideH w:val="dotted" w:sz="2" w:space="0" w:color="60696F"/>
            </w:tcBorders>
            <w:shd w:fill="auto" w:val="clear"/>
            <w:vAlign w:val="center"/>
          </w:tcPr>
          <w:p>
            <w:pPr>
              <w:pStyle w:val="SAHEAD"/>
              <w:spacing w:before="57" w:after="57"/>
              <w:ind w:left="0" w:right="57" w:hanging="0"/>
              <w:rPr/>
            </w:pPr>
            <w:r>
              <w:rPr/>
              <w:t>Basketball</w:t>
            </w:r>
          </w:p>
        </w:tc>
      </w:tr>
    </w:tbl>
    <w:p>
      <w:pPr>
        <w:pStyle w:val="Wrap"/>
        <w:rPr/>
      </w:pPr>
      <w:r>
        <w:rPr/>
      </w:r>
    </w:p>
    <w:p>
      <w:pPr>
        <w:pStyle w:val="Heading1"/>
        <w:numPr>
          <w:ilvl w:val="0"/>
          <w:numId w:val="1"/>
        </w:numPr>
        <w:rPr/>
      </w:pPr>
      <w:r>
        <w:rPr/>
        <w:t>Allgemeine Bestimmungen</w:t>
      </w:r>
    </w:p>
    <w:p>
      <w:pPr>
        <w:pStyle w:val="TextBody"/>
        <w:rPr/>
      </w:pPr>
      <w:r>
        <w:rPr/>
        <w:t>Gespielt wird nach den offiziellen Basketballregeln der FIBA und der Spielordnung des DBB, sofern in dieser Ausschreibung nichts anderes festgelegt ist. Bezugsquelle: gegen Gebühr bei der Geschäftsstelle des DBB, Postfach 708, 58007 Hagen 1, Tel. (02331) 106-0.</w:t>
      </w:r>
    </w:p>
    <w:p>
      <w:pPr>
        <w:pStyle w:val="TextBody"/>
        <w:rPr/>
      </w:pPr>
      <w:r>
        <w:rPr/>
        <w:t xml:space="preserve">In Absprache mit dem Landestrainer Reiner Braun werden die Spiele in der neuen Wettkampfklasse V nach den vereinfachten Miniregeln des DBB durchgeführt. </w:t>
      </w:r>
    </w:p>
    <w:p>
      <w:pPr>
        <w:pStyle w:val="TextBody"/>
        <w:rPr/>
      </w:pPr>
      <w:r>
        <w:rPr/>
        <w:t>http://www.basketball-bund.de/jugend-schule/minibasketball/regeln</w:t>
      </w:r>
    </w:p>
    <w:p>
      <w:pPr>
        <w:pStyle w:val="TextBody"/>
        <w:rPr/>
      </w:pPr>
      <w:r>
        <w:rPr/>
        <w:t>Bei Turnieren beträgt die Spielzeit für alle Spiele der Wettkampfklassen I bis IV 2 x 10 Minuten oder jeweils nach Absprache vor Ort. In jeder Halbzeit darf eine Auszeit genommen werden.</w:t>
      </w:r>
    </w:p>
    <w:p>
      <w:pPr>
        <w:pStyle w:val="TextBody"/>
        <w:rPr/>
      </w:pPr>
      <w:r>
        <w:rPr/>
        <w:t xml:space="preserve">Die Halbzeitpause ist auf zwei Minuten festgelegt. </w:t>
      </w:r>
    </w:p>
    <w:p>
      <w:pPr>
        <w:pStyle w:val="TextBody"/>
        <w:rPr/>
      </w:pPr>
      <w:r>
        <w:rPr/>
        <w:t xml:space="preserve">Gespielt wird mit einem vom DBB zugelassenen (Leder)-Ball. Bei Turnieren der Wettkampfklasse IV wird - genau so wie bei den Mädchen in den Wettkämpfen II und III - mit der Ballgröße 6 gespielt. Beim Wettkampf V wird mit der Ballgröße 5 gespielt. </w:t>
      </w:r>
    </w:p>
    <w:p>
      <w:pPr>
        <w:pStyle w:val="TextBody"/>
        <w:rPr/>
      </w:pPr>
      <w:r>
        <w:rPr/>
        <w:t>Ein Spieler scheidet nach dem vierten Foul aus. Nachdem eine Mannschaft 6 persönliche oder technische Mannschaftsfouls in einer Halbzeit begangen hat, werden alle danach folgenden Spielerfouls mit zwei Freiwürfen bestraft. die Spielerfouls der Verlängerung(en) zählen dabei zur zweiten Halbzeit.</w:t>
      </w:r>
    </w:p>
    <w:p>
      <w:pPr>
        <w:pStyle w:val="TextBody"/>
        <w:rPr/>
      </w:pPr>
      <w:r>
        <w:rPr/>
        <w:t>Bei Turnierspielen gibt es keine Verlängerung. Beide Mannschaften erhalten einen Wertungspunkt.</w:t>
      </w:r>
    </w:p>
    <w:p>
      <w:pPr>
        <w:pStyle w:val="TextBody"/>
        <w:rPr/>
      </w:pPr>
      <w:r>
        <w:rPr/>
        <w:t>Bei Entscheidungsspielen mit unentschiedenem Ausgang wird die Spielzeit um 3 Minuten verlängert Fällt auch dann keine Entscheidung, wird die Verlängerung so häufig wiederholt, bis das Unentschieden durchbrochen ist. Vor jeder Verlängerung wird eine Pause von 2 Minuten gewährt.</w:t>
      </w:r>
    </w:p>
    <w:p>
      <w:pPr>
        <w:pStyle w:val="TextBody"/>
        <w:rPr/>
      </w:pPr>
      <w:r>
        <w:rPr/>
        <w:t>Für die Feststellung des Endstandes bei Gruppenspielen ist der unten zusammengefasste §42 der Spielordnung des deutschen Basketball-Bundes anzuwenden:</w:t>
      </w:r>
    </w:p>
    <w:p>
      <w:pPr>
        <w:pStyle w:val="TextBody"/>
        <w:rPr/>
      </w:pPr>
      <w:r>
        <w:rPr/>
        <w:t>Schließen zwei Mannschaften oder mehr Mannschaften eine Spielrunde mit der gleichen Zahl positiver Wertungspunkte ab, werden die Platzierungen gemäß folgender Kriterien in der aufgeführten Reihenfolge ermittelt:</w:t>
      </w:r>
    </w:p>
    <w:p>
      <w:pPr>
        <w:pStyle w:val="TextBody"/>
        <w:numPr>
          <w:ilvl w:val="0"/>
          <w:numId w:val="2"/>
        </w:numPr>
        <w:rPr/>
      </w:pPr>
      <w:r>
        <w:rPr/>
        <w:t>nach der höheren Zahl der Wertungspunkte aus den Spielen dieser Mannschaften untereinander;</w:t>
      </w:r>
    </w:p>
    <w:p>
      <w:pPr>
        <w:pStyle w:val="TextBody"/>
        <w:numPr>
          <w:ilvl w:val="0"/>
          <w:numId w:val="2"/>
        </w:numPr>
        <w:rPr/>
      </w:pPr>
      <w:r>
        <w:rPr/>
        <w:t>nach dem höheren Wert des Korbquotienten aus den Spielen dieser Mannschaften untereinander;</w:t>
      </w:r>
    </w:p>
    <w:p>
      <w:pPr>
        <w:pStyle w:val="TextBody"/>
        <w:numPr>
          <w:ilvl w:val="0"/>
          <w:numId w:val="2"/>
        </w:numPr>
        <w:rPr/>
      </w:pPr>
      <w:r>
        <w:rPr/>
        <w:t>nach dem höheren Wert des Korbquotienten aus allen Spielen des Wettbewerbs;</w:t>
      </w:r>
    </w:p>
    <w:p>
      <w:pPr>
        <w:pStyle w:val="TextBody"/>
        <w:numPr>
          <w:ilvl w:val="0"/>
          <w:numId w:val="2"/>
        </w:numPr>
        <w:rPr/>
      </w:pPr>
      <w:r>
        <w:rPr/>
        <w:t>nach den weniger erhaltenen Korbpunkten bei positiver Korbdifferenz bzw. nach den mehr erzielten Korbpunkten bei negativer Korbdifferenz aus allen Spielen des Wettbewerbs.</w:t>
      </w:r>
    </w:p>
    <w:p>
      <w:pPr>
        <w:pStyle w:val="TextBody"/>
        <w:rPr/>
      </w:pPr>
      <w:r>
        <w:rPr/>
        <w:t xml:space="preserve">Angeglichen an die DBB-Turnierregelung besteht eine Mannschaft aus maximal 12 Spielern. </w:t>
        <w:br/>
        <w:t xml:space="preserve">(Ausnahme: Bundesfinale in Berlin - 9 Spieler). </w:t>
      </w:r>
    </w:p>
    <w:p>
      <w:pPr>
        <w:pStyle w:val="TextBody"/>
        <w:rPr/>
      </w:pPr>
      <w:r>
        <w:rPr/>
        <w:t>Gemischte Mannschaften sind im WK IV und V möglich, sie nehmen an den Wettkämpfen der Jungen teil.</w:t>
      </w:r>
    </w:p>
    <w:p>
      <w:pPr>
        <w:pStyle w:val="TextBody"/>
        <w:rPr/>
      </w:pPr>
      <w:r>
        <w:rPr/>
        <w:t>Die allgemeine Startklausel gilt erst ab dem Landesfinale (analog zu allen Sportspielen). Hat eine Mannschaft dort das Bundesfinale erreicht, darf ein Schüler dieser Mannschaft nicht in einer anderen Mannschaft spielen.</w:t>
      </w:r>
    </w:p>
    <w:p>
      <w:pPr>
        <w:pStyle w:val="TextBody"/>
        <w:rPr/>
      </w:pPr>
      <w:r>
        <w:rPr/>
      </w:r>
    </w:p>
    <w:p>
      <w:pPr>
        <w:pStyle w:val="TextBody"/>
        <w:rPr/>
      </w:pPr>
      <w:r>
        <w:rPr/>
        <w:t xml:space="preserve">Wettkampfklassen II und III werden bis zum Bundesfinale, </w:t>
      </w:r>
    </w:p>
    <w:p>
      <w:pPr>
        <w:pStyle w:val="TextBody"/>
        <w:rPr/>
      </w:pPr>
      <w:r>
        <w:rPr/>
        <w:t>Wettkampfklasse IV bis zum Landesfinale</w:t>
      </w:r>
    </w:p>
    <w:p>
      <w:pPr>
        <w:pStyle w:val="TextBody"/>
        <w:rPr/>
      </w:pPr>
      <w:r>
        <w:rPr/>
        <w:t>Wettkampfklasse I – je nach Bedarf – bis zum R</w:t>
      </w:r>
      <w:r>
        <w:rPr/>
        <w:t>B</w:t>
      </w:r>
      <w:r>
        <w:rPr/>
        <w:t>-Finale und</w:t>
      </w:r>
    </w:p>
    <w:p>
      <w:pPr>
        <w:pStyle w:val="TextBody"/>
        <w:rPr/>
      </w:pPr>
      <w:r>
        <w:rPr/>
        <w:t>Wettkampfklasse V auf Kreisebene durchgeführt.</w:t>
      </w:r>
    </w:p>
    <w:p>
      <w:pPr>
        <w:pStyle w:val="TextBody"/>
        <w:rPr/>
      </w:pPr>
      <w:r>
        <w:rPr/>
        <w:t>Für die Landesfinalkämpfe qualifizieren sich in allen Wettkampfklassen jew</w:t>
      </w:r>
      <w:r>
        <w:rPr/>
        <w:t>eils die Regierungs</w:t>
      </w:r>
      <w:r>
        <w:rPr/>
        <w:t>bezirks</w:t>
      </w:r>
      <w:r>
        <w:rPr/>
        <w:t>meister und die Zweitplatzierten der Regierungs</w:t>
      </w:r>
      <w:r>
        <w:rPr/>
        <w:t>bezirke</w:t>
      </w:r>
      <w:r>
        <w:rPr/>
        <w:t xml:space="preserve">, die im Vorjahr einen Endspielteilnehmer im Landesfinale gestellt haben. </w:t>
      </w:r>
    </w:p>
    <w:p>
      <w:pPr>
        <w:pStyle w:val="TextBody"/>
        <w:rPr/>
      </w:pPr>
      <w:r>
        <w:rPr/>
        <w:t>Kein Regierungs</w:t>
      </w:r>
      <w:r>
        <w:rPr/>
        <w:t>bezirk</w:t>
      </w:r>
      <w:r>
        <w:rPr/>
        <w:t xml:space="preserve"> kann mehr als 2 Mannschaften pro Wettkampfklasse stellen. </w:t>
      </w:r>
    </w:p>
    <w:p>
      <w:pPr>
        <w:pStyle w:val="TextBody"/>
        <w:rPr/>
      </w:pPr>
      <w:r>
        <w:rPr/>
        <w:t>Sofern also in einer Wettkampfklasse beide Endspielteilnehmer des Vorjahres aus dem gleichen Regierungsbezirk stammen, erhält das Regierungsbezirk, das in der betreffenden Wettkampfklasse im Vorjahr den Drittplatzierten stellte, den verbleibenden Teilnehmerplatz zugesprochen. Beim WK IV starten zwei Mannschaften je Regierungsbezirk.</w:t>
      </w:r>
    </w:p>
    <w:p>
      <w:pPr>
        <w:pStyle w:val="TextBody"/>
        <w:rPr/>
      </w:pPr>
      <w:r>
        <w:rPr/>
        <w:t>In den Wettkampfklassen III und IV muss entsprechend den Regeln des deutschen Bas</w:t>
      </w:r>
      <w:r>
        <w:rPr/>
        <w:t xml:space="preserve">ketball-Bundes für die männliche und weibliche Jugend </w:t>
      </w:r>
      <w:r>
        <w:rPr/>
        <w:t>U</w:t>
      </w:r>
      <w:r>
        <w:rPr/>
        <w:t xml:space="preserve">13 – </w:t>
      </w:r>
      <w:r>
        <w:rPr/>
        <w:t>U</w:t>
      </w:r>
      <w:r>
        <w:rPr/>
        <w:t>16 in allen Spielen mit der Mann-Mann-Verteidigung gespielt werden.</w:t>
      </w:r>
    </w:p>
    <w:p>
      <w:pPr>
        <w:pStyle w:val="TextBody"/>
        <w:rPr/>
      </w:pPr>
      <w:r>
        <w:rPr/>
        <w:t xml:space="preserve">Bei Nichteinhaltung der Mann-Mann-Verteidigung im WK III und IV haben die Schiedsrichter folgende Anweisung: </w:t>
      </w:r>
    </w:p>
    <w:p>
      <w:pPr>
        <w:pStyle w:val="TextBody"/>
        <w:rPr/>
      </w:pPr>
      <w:r>
        <w:rPr/>
        <w:t>Bei erster Nichtbeachtung Ermahnung, bei zweitem Vergehen technisches Foul gegen die Bank, beim dritten Mal Disqualifikation der Mannschaft für das laufende Spiel: Wertung 0:2 Punkte und 0:1 Körbe.</w:t>
      </w:r>
    </w:p>
    <w:p>
      <w:pPr>
        <w:pStyle w:val="Hinweis"/>
        <w:rPr>
          <w:b/>
          <w:b/>
          <w:bCs/>
        </w:rPr>
      </w:pPr>
      <w:r>
        <w:rPr>
          <w:b/>
          <w:bCs/>
        </w:rPr>
        <w:t xml:space="preserve">Zur Beachtung: </w:t>
      </w:r>
    </w:p>
    <w:p>
      <w:pPr>
        <w:pStyle w:val="Hinweis"/>
        <w:rPr/>
      </w:pPr>
      <w:r>
        <w:rPr/>
        <w:t>Auch eine sinkende Manndeckung, die erst an der eigenen Zone greift, ist regelgerecht.</w:t>
      </w:r>
    </w:p>
    <w:p>
      <w:pPr>
        <w:pStyle w:val="TextBody"/>
        <w:rPr/>
      </w:pPr>
      <w:r>
        <w:rPr/>
      </w:r>
    </w:p>
    <w:p>
      <w:pPr>
        <w:pStyle w:val="Hinweis"/>
        <w:rPr/>
      </w:pPr>
      <w:r>
        <w:rPr/>
        <w:t>Hinweis</w:t>
      </w:r>
      <w:r>
        <w:rPr/>
        <w:t xml:space="preserve"> </w:t>
      </w:r>
    </w:p>
    <w:p>
      <w:pPr>
        <w:pStyle w:val="Hinweis"/>
        <w:rPr/>
      </w:pPr>
      <w:r>
        <w:rPr/>
        <w:t>Auf allen Wettkampfebenen muss jede Mannschaft von einer Lehrkraft oder von einer von der Schulleitung beauftragten volljährigen Person betreut werden.</w:t>
      </w:r>
    </w:p>
    <w:p>
      <w:pPr>
        <w:pStyle w:val="Hinweis"/>
        <w:rPr/>
      </w:pPr>
      <w:r>
        <w:rPr/>
        <w:t>N</w:t>
      </w:r>
      <w:r>
        <w:rPr/>
        <w:t>ochmaliger Hinweis auf Ausweispflicht (laut allgemeinen Bestimmungen)!</w:t>
      </w:r>
    </w:p>
    <w:p>
      <w:pPr>
        <w:pStyle w:val="TextBody"/>
        <w:rPr/>
      </w:pPr>
      <w:r>
        <w:rPr/>
      </w:r>
    </w:p>
    <w:p>
      <w:pPr>
        <w:pStyle w:val="Heading1"/>
        <w:numPr>
          <w:ilvl w:val="0"/>
          <w:numId w:val="1"/>
        </w:numPr>
        <w:rPr/>
      </w:pPr>
      <w:r>
        <w:rPr/>
        <w:t>Termine, Wettkampfangebot und Beauftragte im Schuljahr 20</w:t>
      </w:r>
      <w:r>
        <w:rPr/>
        <w:t>21</w:t>
      </w:r>
      <w:r>
        <w:rPr/>
        <w:t>/</w:t>
      </w:r>
      <w:r>
        <w:rPr/>
        <w:t>2022</w:t>
      </w:r>
    </w:p>
    <w:p>
      <w:pPr>
        <w:pStyle w:val="Hinweis"/>
        <w:rPr/>
      </w:pPr>
      <w:r>
        <w:rPr/>
        <w:t xml:space="preserve">Die aktuelle Version der Ausschreibung und die zugehörigen Meldeunterlagen finden Sie immer unter: </w:t>
      </w:r>
    </w:p>
    <w:p>
      <w:pPr>
        <w:pStyle w:val="Hinweis"/>
        <w:rPr/>
      </w:pPr>
      <w:r>
        <w:fldChar w:fldCharType="begin"/>
      </w:r>
      <w:r>
        <w:rPr>
          <w:rStyle w:val="InternetLink"/>
        </w:rPr>
        <w:instrText> HYPERLINK "http://www.machmit-bw.de/jugend-trainiert/olympia/basketball" \l "beauftragte"</w:instrText>
      </w:r>
      <w:r>
        <w:rPr>
          <w:rStyle w:val="InternetLink"/>
        </w:rPr>
        <w:fldChar w:fldCharType="separate"/>
      </w:r>
      <w:hyperlink r:id="rId2">
        <w:r>
          <w:rPr>
            <w:rStyle w:val="InternetLink"/>
          </w:rPr>
          <w:t>www.machmit-bw.de/jugend-trainiert/olympia/basketball</w:t>
        </w:r>
      </w:hyperlink>
    </w:p>
    <w:p>
      <w:pPr>
        <w:pStyle w:val="Heading2"/>
        <w:numPr>
          <w:ilvl w:val="0"/>
          <w:numId w:val="0"/>
        </w:numPr>
        <w:ind w:left="-283" w:right="0" w:hanging="0"/>
        <w:rPr/>
      </w:pPr>
      <w:r>
        <w:fldChar w:fldCharType="begin"/>
      </w:r>
      <w:r>
        <w:rPr/>
        <w:instrText> HYPERLINK "http://www.machmit-bw.de/jugend-trainiert/olympia/basketball" \l "beauftragte"</w:instrText>
      </w:r>
      <w:r>
        <w:rPr/>
        <w:fldChar w:fldCharType="separate"/>
      </w:r>
      <w:r>
        <w:rPr/>
      </w:r>
      <w:r>
        <w:rPr/>
        <w:fldChar w:fldCharType="end"/>
      </w:r>
      <w:r>
        <w:br w:type="page"/>
      </w:r>
    </w:p>
    <w:p>
      <w:pPr>
        <w:pStyle w:val="Heading2"/>
        <w:keepNext w:val="true"/>
        <w:numPr>
          <w:ilvl w:val="1"/>
          <w:numId w:val="1"/>
        </w:numPr>
        <w:bidi w:val="0"/>
        <w:spacing w:before="130" w:after="96"/>
        <w:ind w:left="0" w:right="0" w:hanging="0"/>
        <w:rPr/>
      </w:pPr>
      <w:r>
        <w:rPr/>
        <w:t>Te</w:t>
      </w:r>
      <w:r>
        <w:rPr/>
        <w:t>r</w:t>
      </w:r>
      <w:r>
        <w:rPr/>
        <w:t>mine</w:t>
      </w:r>
    </w:p>
    <w:p>
      <w:pPr>
        <w:pStyle w:val="Heading3"/>
        <w:numPr>
          <w:ilvl w:val="2"/>
          <w:numId w:val="1"/>
        </w:numPr>
        <w:rPr/>
      </w:pPr>
      <w:r>
        <w:rPr/>
        <w:t>Melde</w:t>
      </w:r>
      <w:r>
        <w:rPr/>
        <w:t>termine</w:t>
      </w:r>
    </w:p>
    <w:tbl>
      <w:tblPr>
        <w:tblW w:w="10206" w:type="dxa"/>
        <w:jc w:val="left"/>
        <w:tblInd w:w="0" w:type="dxa"/>
        <w:tblBorders>
          <w:top w:val="single" w:sz="2" w:space="0" w:color="333333"/>
          <w:left w:val="single" w:sz="2" w:space="0" w:color="333333"/>
          <w:bottom w:val="single" w:sz="2" w:space="0" w:color="333333"/>
          <w:insideH w:val="single" w:sz="2" w:space="0" w:color="333333"/>
        </w:tblBorders>
        <w:tblCellMar>
          <w:top w:w="57" w:type="dxa"/>
          <w:left w:w="56" w:type="dxa"/>
          <w:bottom w:w="57" w:type="dxa"/>
          <w:right w:w="57" w:type="dxa"/>
        </w:tblCellMar>
      </w:tblPr>
      <w:tblGrid>
        <w:gridCol w:w="2272"/>
        <w:gridCol w:w="7934"/>
      </w:tblGrid>
      <w:tr>
        <w:trPr>
          <w:trHeight w:val="266" w:hRule="atLeast"/>
        </w:trPr>
        <w:tc>
          <w:tcPr>
            <w:tcW w:w="2272" w:type="dxa"/>
            <w:tcBorders>
              <w:top w:val="single" w:sz="2" w:space="0" w:color="333333"/>
              <w:left w:val="single" w:sz="2" w:space="0" w:color="333333"/>
              <w:bottom w:val="single" w:sz="2" w:space="0" w:color="333333"/>
              <w:insideH w:val="single" w:sz="2" w:space="0" w:color="333333"/>
            </w:tcBorders>
            <w:shd w:fill="auto" w:val="clear"/>
            <w:vAlign w:val="center"/>
          </w:tcPr>
          <w:p>
            <w:pPr>
              <w:pStyle w:val="TableHeading"/>
              <w:spacing w:before="57" w:after="57"/>
              <w:rPr>
                <w:rFonts w:ascii="Helvetica Neue" w:hAnsi="Helvetica Neue"/>
                <w:b/>
                <w:b/>
                <w:bCs/>
                <w:i w:val="false"/>
                <w:i w:val="false"/>
                <w:iCs w:val="false"/>
                <w:strike w:val="false"/>
                <w:dstrike w:val="false"/>
                <w:outline w:val="false"/>
                <w:shadow w:val="false"/>
                <w:color w:val="30393F"/>
                <w:sz w:val="16"/>
                <w:szCs w:val="16"/>
                <w:u w:val="none"/>
              </w:rPr>
            </w:pPr>
            <w:r>
              <w:rPr>
                <w:rFonts w:ascii="Helvetica Neue" w:hAnsi="Helvetica Neue"/>
                <w:b/>
                <w:bCs/>
                <w:i w:val="false"/>
                <w:iCs w:val="false"/>
                <w:strike w:val="false"/>
                <w:dstrike w:val="false"/>
                <w:outline w:val="false"/>
                <w:shadow w:val="false"/>
                <w:color w:val="30393F"/>
                <w:sz w:val="16"/>
                <w:szCs w:val="16"/>
                <w:u w:val="none"/>
              </w:rPr>
              <w:t xml:space="preserve">WK I </w:t>
            </w:r>
            <w:r>
              <w:rPr>
                <w:rFonts w:ascii="Helvetica Neue" w:hAnsi="Helvetica Neue"/>
                <w:b/>
                <w:bCs/>
                <w:i w:val="false"/>
                <w:iCs w:val="false"/>
                <w:strike w:val="false"/>
                <w:dstrike w:val="false"/>
                <w:outline w:val="false"/>
                <w:shadow w:val="false"/>
                <w:color w:val="30393F"/>
                <w:sz w:val="16"/>
                <w:szCs w:val="16"/>
                <w:u w:val="none"/>
              </w:rPr>
              <w:t>bis WK III</w:t>
            </w:r>
          </w:p>
        </w:tc>
        <w:tc>
          <w:tcPr>
            <w:tcW w:w="7934" w:type="dxa"/>
            <w:tcBorders>
              <w:top w:val="single" w:sz="2" w:space="0" w:color="333333"/>
              <w:left w:val="single" w:sz="2" w:space="0" w:color="333333"/>
              <w:bottom w:val="single" w:sz="2" w:space="0" w:color="333333"/>
              <w:right w:val="single" w:sz="2" w:space="0" w:color="333333"/>
              <w:insideH w:val="single" w:sz="2" w:space="0" w:color="333333"/>
              <w:insideV w:val="single" w:sz="2" w:space="0" w:color="333333"/>
            </w:tcBorders>
            <w:shd w:fill="auto" w:val="clear"/>
            <w:vAlign w:val="center"/>
          </w:tcPr>
          <w:p>
            <w:pPr>
              <w:pStyle w:val="TableContents"/>
              <w:spacing w:before="57" w:after="57"/>
              <w:jc w:val="left"/>
              <w:rPr>
                <w:rFonts w:ascii="Helvetica Neue" w:hAnsi="Helvetica Neue"/>
                <w:b w:val="false"/>
                <w:b w:val="false"/>
                <w:bCs w:val="false"/>
                <w:i w:val="false"/>
                <w:i w:val="false"/>
                <w:iCs w:val="false"/>
                <w:strike w:val="false"/>
                <w:dstrike w:val="false"/>
                <w:outline w:val="false"/>
                <w:shadow w:val="false"/>
                <w:color w:val="CE181E"/>
                <w:sz w:val="16"/>
                <w:szCs w:val="16"/>
                <w:u w:val="none"/>
              </w:rPr>
            </w:pPr>
            <w:r>
              <w:rPr>
                <w:b w:val="false"/>
                <w:bCs w:val="false"/>
                <w:i w:val="false"/>
                <w:iCs w:val="false"/>
                <w:strike w:val="false"/>
                <w:dstrike w:val="false"/>
                <w:outline w:val="false"/>
                <w:shadow w:val="false"/>
                <w:color w:val="CE181E"/>
                <w:sz w:val="16"/>
                <w:szCs w:val="16"/>
                <w:u w:val="none"/>
              </w:rPr>
              <w:t>25. Oktober 20</w:t>
            </w:r>
            <w:r>
              <w:rPr>
                <w:b w:val="false"/>
                <w:bCs w:val="false"/>
                <w:i w:val="false"/>
                <w:iCs w:val="false"/>
                <w:strike w:val="false"/>
                <w:dstrike w:val="false"/>
                <w:outline w:val="false"/>
                <w:shadow w:val="false"/>
                <w:color w:val="CE181E"/>
                <w:sz w:val="16"/>
                <w:szCs w:val="16"/>
                <w:u w:val="none"/>
              </w:rPr>
              <w:t>19</w:t>
            </w:r>
          </w:p>
        </w:tc>
      </w:tr>
      <w:tr>
        <w:trPr>
          <w:trHeight w:val="266" w:hRule="atLeast"/>
        </w:trPr>
        <w:tc>
          <w:tcPr>
            <w:tcW w:w="2272" w:type="dxa"/>
            <w:tcBorders>
              <w:left w:val="single" w:sz="2" w:space="0" w:color="333333"/>
              <w:bottom w:val="single" w:sz="2" w:space="0" w:color="333333"/>
              <w:insideH w:val="single" w:sz="2" w:space="0" w:color="333333"/>
            </w:tcBorders>
            <w:shd w:fill="auto" w:val="clear"/>
            <w:vAlign w:val="center"/>
          </w:tcPr>
          <w:p>
            <w:pPr>
              <w:pStyle w:val="TableHeading"/>
              <w:spacing w:before="57" w:after="57"/>
              <w:rPr>
                <w:rFonts w:ascii="Helvetica Neue" w:hAnsi="Helvetica Neue"/>
                <w:b/>
                <w:b/>
                <w:bCs/>
                <w:i w:val="false"/>
                <w:i w:val="false"/>
                <w:iCs w:val="false"/>
                <w:strike w:val="false"/>
                <w:dstrike w:val="false"/>
                <w:outline w:val="false"/>
                <w:shadow w:val="false"/>
                <w:color w:val="30393F"/>
                <w:sz w:val="16"/>
                <w:szCs w:val="16"/>
                <w:u w:val="none"/>
              </w:rPr>
            </w:pPr>
            <w:r>
              <w:rPr>
                <w:rFonts w:ascii="Helvetica Neue" w:hAnsi="Helvetica Neue"/>
                <w:b/>
                <w:bCs/>
                <w:i w:val="false"/>
                <w:iCs w:val="false"/>
                <w:strike w:val="false"/>
                <w:dstrike w:val="false"/>
                <w:outline w:val="false"/>
                <w:shadow w:val="false"/>
                <w:color w:val="30393F"/>
                <w:sz w:val="16"/>
                <w:szCs w:val="16"/>
                <w:u w:val="none"/>
              </w:rPr>
              <w:t>WK I</w:t>
            </w:r>
            <w:r>
              <w:rPr>
                <w:rFonts w:ascii="Helvetica Neue" w:hAnsi="Helvetica Neue"/>
                <w:b/>
                <w:bCs/>
                <w:i w:val="false"/>
                <w:iCs w:val="false"/>
                <w:strike w:val="false"/>
                <w:dstrike w:val="false"/>
                <w:outline w:val="false"/>
                <w:shadow w:val="false"/>
                <w:color w:val="30393F"/>
                <w:sz w:val="16"/>
                <w:szCs w:val="16"/>
                <w:u w:val="none"/>
              </w:rPr>
              <w:t>V und WK V</w:t>
            </w:r>
          </w:p>
        </w:tc>
        <w:tc>
          <w:tcPr>
            <w:tcW w:w="7934" w:type="dxa"/>
            <w:tcBorders>
              <w:left w:val="single" w:sz="2" w:space="0" w:color="333333"/>
              <w:bottom w:val="single" w:sz="2" w:space="0" w:color="333333"/>
              <w:right w:val="single" w:sz="2" w:space="0" w:color="333333"/>
              <w:insideH w:val="single" w:sz="2" w:space="0" w:color="333333"/>
              <w:insideV w:val="single" w:sz="2" w:space="0" w:color="333333"/>
            </w:tcBorders>
            <w:shd w:fill="auto" w:val="clear"/>
            <w:vAlign w:val="center"/>
          </w:tcPr>
          <w:p>
            <w:pPr>
              <w:pStyle w:val="TableContents"/>
              <w:spacing w:before="57" w:after="57"/>
              <w:jc w:val="left"/>
              <w:rPr>
                <w:rFonts w:ascii="Helvetica Neue" w:hAnsi="Helvetica Neue"/>
                <w:b w:val="false"/>
                <w:b w:val="false"/>
                <w:bCs w:val="false"/>
                <w:i w:val="false"/>
                <w:i w:val="false"/>
                <w:iCs w:val="false"/>
                <w:strike w:val="false"/>
                <w:dstrike w:val="false"/>
                <w:outline w:val="false"/>
                <w:shadow w:val="false"/>
                <w:color w:val="CE181E"/>
                <w:sz w:val="16"/>
                <w:szCs w:val="16"/>
                <w:u w:val="none"/>
              </w:rPr>
            </w:pPr>
            <w:r>
              <w:rPr>
                <w:b w:val="false"/>
                <w:bCs w:val="false"/>
                <w:i w:val="false"/>
                <w:iCs w:val="false"/>
                <w:strike w:val="false"/>
                <w:dstrike w:val="false"/>
                <w:outline w:val="false"/>
                <w:shadow w:val="false"/>
                <w:color w:val="CE181E"/>
                <w:sz w:val="16"/>
                <w:szCs w:val="16"/>
                <w:u w:val="none"/>
              </w:rPr>
              <w:t>2</w:t>
            </w:r>
            <w:r>
              <w:rPr>
                <w:b w:val="false"/>
                <w:bCs w:val="false"/>
                <w:i w:val="false"/>
                <w:iCs w:val="false"/>
                <w:strike w:val="false"/>
                <w:dstrike w:val="false"/>
                <w:outline w:val="false"/>
                <w:shadow w:val="false"/>
                <w:color w:val="CE181E"/>
                <w:sz w:val="16"/>
                <w:szCs w:val="16"/>
                <w:u w:val="none"/>
              </w:rPr>
              <w:t>9</w:t>
            </w:r>
            <w:r>
              <w:rPr>
                <w:b w:val="false"/>
                <w:bCs w:val="false"/>
                <w:i w:val="false"/>
                <w:iCs w:val="false"/>
                <w:strike w:val="false"/>
                <w:dstrike w:val="false"/>
                <w:outline w:val="false"/>
                <w:shadow w:val="false"/>
                <w:color w:val="CE181E"/>
                <w:sz w:val="16"/>
                <w:szCs w:val="16"/>
                <w:u w:val="none"/>
              </w:rPr>
              <w:t>. November 201</w:t>
            </w:r>
            <w:r>
              <w:rPr>
                <w:b w:val="false"/>
                <w:bCs w:val="false"/>
                <w:i w:val="false"/>
                <w:iCs w:val="false"/>
                <w:strike w:val="false"/>
                <w:dstrike w:val="false"/>
                <w:outline w:val="false"/>
                <w:shadow w:val="false"/>
                <w:color w:val="CE181E"/>
                <w:sz w:val="16"/>
                <w:szCs w:val="16"/>
                <w:u w:val="none"/>
              </w:rPr>
              <w:t>9</w:t>
            </w:r>
          </w:p>
        </w:tc>
      </w:tr>
      <w:tr>
        <w:trPr>
          <w:trHeight w:val="266" w:hRule="atLeast"/>
        </w:trPr>
        <w:tc>
          <w:tcPr>
            <w:tcW w:w="2272" w:type="dxa"/>
            <w:tcBorders>
              <w:left w:val="single" w:sz="2" w:space="0" w:color="333333"/>
              <w:bottom w:val="single" w:sz="2" w:space="0" w:color="333333"/>
              <w:insideH w:val="single" w:sz="2" w:space="0" w:color="333333"/>
            </w:tcBorders>
            <w:shd w:fill="auto" w:val="clear"/>
            <w:vAlign w:val="center"/>
          </w:tcPr>
          <w:p>
            <w:pPr>
              <w:pStyle w:val="TableHeading"/>
              <w:spacing w:before="57" w:after="57"/>
              <w:rPr>
                <w:rFonts w:ascii="Helvetica Neue" w:hAnsi="Helvetica Neue"/>
                <w:b/>
                <w:b/>
                <w:bCs/>
                <w:i w:val="false"/>
                <w:i w:val="false"/>
                <w:iCs w:val="false"/>
                <w:strike w:val="false"/>
                <w:dstrike w:val="false"/>
                <w:outline w:val="false"/>
                <w:shadow w:val="false"/>
                <w:color w:val="30393F"/>
                <w:sz w:val="16"/>
                <w:szCs w:val="16"/>
                <w:u w:val="none"/>
              </w:rPr>
            </w:pPr>
            <w:r>
              <w:rPr>
                <w:rFonts w:ascii="Helvetica Neue" w:hAnsi="Helvetica Neue"/>
                <w:b/>
                <w:bCs/>
                <w:i w:val="false"/>
                <w:iCs w:val="false"/>
                <w:strike w:val="false"/>
                <w:dstrike w:val="false"/>
                <w:outline w:val="false"/>
                <w:shadow w:val="false"/>
                <w:color w:val="30393F"/>
                <w:sz w:val="16"/>
                <w:szCs w:val="16"/>
                <w:u w:val="none"/>
              </w:rPr>
              <w:t>3 x 3</w:t>
            </w:r>
          </w:p>
        </w:tc>
        <w:tc>
          <w:tcPr>
            <w:tcW w:w="7934" w:type="dxa"/>
            <w:tcBorders>
              <w:left w:val="single" w:sz="2" w:space="0" w:color="333333"/>
              <w:bottom w:val="single" w:sz="2" w:space="0" w:color="333333"/>
              <w:right w:val="single" w:sz="2" w:space="0" w:color="333333"/>
              <w:insideH w:val="single" w:sz="2" w:space="0" w:color="333333"/>
              <w:insideV w:val="single" w:sz="2" w:space="0" w:color="333333"/>
            </w:tcBorders>
            <w:shd w:fill="auto" w:val="clear"/>
            <w:vAlign w:val="center"/>
          </w:tcPr>
          <w:p>
            <w:pPr>
              <w:pStyle w:val="TableContents"/>
              <w:spacing w:before="57" w:after="57"/>
              <w:jc w:val="left"/>
              <w:rPr>
                <w:rFonts w:ascii="Helvetica Neue" w:hAnsi="Helvetica Neue"/>
                <w:b w:val="false"/>
                <w:b w:val="false"/>
                <w:bCs w:val="false"/>
                <w:i w:val="false"/>
                <w:i w:val="false"/>
                <w:iCs w:val="false"/>
                <w:strike w:val="false"/>
                <w:dstrike w:val="false"/>
                <w:outline w:val="false"/>
                <w:shadow w:val="false"/>
                <w:color w:val="30393F"/>
                <w:sz w:val="16"/>
                <w:szCs w:val="16"/>
                <w:u w:val="none"/>
              </w:rPr>
            </w:pPr>
            <w:r>
              <w:rPr>
                <w:b w:val="false"/>
                <w:bCs w:val="false"/>
                <w:i w:val="false"/>
                <w:iCs w:val="false"/>
                <w:strike w:val="false"/>
                <w:dstrike w:val="false"/>
                <w:outline w:val="false"/>
                <w:shadow w:val="false"/>
                <w:color w:val="30393F"/>
                <w:sz w:val="16"/>
                <w:szCs w:val="16"/>
                <w:u w:val="none"/>
              </w:rPr>
              <w:t>Ausschreibung folgt</w:t>
            </w:r>
          </w:p>
        </w:tc>
      </w:tr>
    </w:tbl>
    <w:p>
      <w:pPr>
        <w:pStyle w:val="TextBody"/>
        <w:rPr/>
      </w:pPr>
      <w:r>
        <w:rPr/>
      </w:r>
    </w:p>
    <w:p>
      <w:pPr>
        <w:pStyle w:val="Hinweis"/>
        <w:rPr/>
      </w:pPr>
      <w:r>
        <w:rPr/>
        <w:t xml:space="preserve">Mannschaftsmeldungen erfolgen grundsätzlich an die zuständigen </w:t>
      </w:r>
      <w:r>
        <w:fldChar w:fldCharType="begin"/>
      </w:r>
      <w:r>
        <w:rPr>
          <w:rStyle w:val="InternetLink"/>
        </w:rPr>
        <w:instrText> HYPERLINK "https://mm1920-dev.didaktum.de/jugend-trainiert/olympia/basketball" \l "beauftragte"</w:instrText>
      </w:r>
      <w:r>
        <w:rPr>
          <w:rStyle w:val="InternetLink"/>
        </w:rPr>
        <w:fldChar w:fldCharType="separate"/>
      </w:r>
      <w:r>
        <w:rPr>
          <w:rStyle w:val="InternetLink"/>
        </w:rPr>
        <w:t>Beauftragten</w:t>
      </w:r>
      <w:r>
        <w:rPr>
          <w:rStyle w:val="InternetLink"/>
        </w:rPr>
        <w:fldChar w:fldCharType="end"/>
      </w:r>
      <w:r>
        <w:rPr/>
        <w:t xml:space="preserve"> der untersten Austragungsebene eines Wettkampfs.</w:t>
      </w:r>
    </w:p>
    <w:p>
      <w:pPr>
        <w:pStyle w:val="Heading3"/>
        <w:numPr>
          <w:ilvl w:val="2"/>
          <w:numId w:val="1"/>
        </w:numPr>
        <w:rPr/>
      </w:pPr>
      <w:r>
        <w:rPr/>
        <w:t>Austragungstermine</w:t>
      </w:r>
    </w:p>
    <w:tbl>
      <w:tblPr>
        <w:tblW w:w="10206" w:type="dxa"/>
        <w:jc w:val="left"/>
        <w:tblInd w:w="0" w:type="dxa"/>
        <w:tblBorders>
          <w:top w:val="single" w:sz="2" w:space="0" w:color="000000"/>
          <w:left w:val="single" w:sz="2" w:space="0" w:color="000000"/>
          <w:bottom w:val="single" w:sz="2" w:space="0" w:color="000000"/>
          <w:insideH w:val="single" w:sz="2" w:space="0" w:color="000000"/>
        </w:tblBorders>
        <w:tblCellMar>
          <w:top w:w="57" w:type="dxa"/>
          <w:left w:w="56" w:type="dxa"/>
          <w:bottom w:w="57" w:type="dxa"/>
          <w:right w:w="57" w:type="dxa"/>
        </w:tblCellMar>
      </w:tblPr>
      <w:tblGrid>
        <w:gridCol w:w="3402"/>
        <w:gridCol w:w="3402"/>
        <w:gridCol w:w="3402"/>
      </w:tblGrid>
      <w:tr>
        <w:trPr>
          <w:trHeight w:val="266" w:hRule="atLeast"/>
        </w:trPr>
        <w:tc>
          <w:tcPr>
            <w:tcW w:w="3402" w:type="dxa"/>
            <w:tcBorders>
              <w:top w:val="single" w:sz="2" w:space="0" w:color="000000"/>
              <w:left w:val="single" w:sz="2" w:space="0" w:color="000000"/>
              <w:bottom w:val="single" w:sz="2" w:space="0" w:color="000000"/>
              <w:insideH w:val="single" w:sz="2" w:space="0" w:color="000000"/>
            </w:tcBorders>
            <w:shd w:fill="auto" w:val="clear"/>
            <w:vAlign w:val="center"/>
          </w:tcPr>
          <w:p>
            <w:pPr>
              <w:pStyle w:val="TableHeading"/>
              <w:spacing w:before="57" w:after="57"/>
              <w:rPr>
                <w:rFonts w:ascii="Helvetica Neue" w:hAnsi="Helvetica Neue"/>
                <w:b/>
                <w:b/>
                <w:bCs/>
                <w:color w:val="000000"/>
                <w:sz w:val="16"/>
              </w:rPr>
            </w:pPr>
            <w:r>
              <w:rPr>
                <w:rFonts w:ascii="Helvetica Neue" w:hAnsi="Helvetica Neue"/>
                <w:b/>
                <w:bCs/>
                <w:color w:val="000000"/>
                <w:sz w:val="16"/>
              </w:rPr>
              <w:t>Kreis- und RP-Ebene</w:t>
            </w:r>
          </w:p>
        </w:tc>
        <w:tc>
          <w:tcPr>
            <w:tcW w:w="6804"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TableContents"/>
              <w:spacing w:before="57" w:after="57"/>
              <w:rPr>
                <w:rFonts w:ascii="Helvetica Neue" w:hAnsi="Helvetica Neue"/>
                <w:b w:val="false"/>
                <w:b w:val="false"/>
                <w:bCs w:val="false"/>
                <w:i w:val="false"/>
                <w:i w:val="false"/>
                <w:iCs w:val="false"/>
                <w:strike w:val="false"/>
                <w:dstrike w:val="false"/>
                <w:outline w:val="false"/>
                <w:shadow w:val="false"/>
                <w:color w:val="000000"/>
                <w:sz w:val="16"/>
                <w:szCs w:val="16"/>
                <w:u w:val="none"/>
              </w:rPr>
            </w:pPr>
            <w:r>
              <w:rPr>
                <w:b w:val="false"/>
                <w:bCs w:val="false"/>
                <w:i w:val="false"/>
                <w:iCs w:val="false"/>
                <w:strike w:val="false"/>
                <w:dstrike w:val="false"/>
                <w:outline w:val="false"/>
                <w:shadow w:val="false"/>
                <w:color w:val="000000"/>
                <w:sz w:val="16"/>
                <w:szCs w:val="16"/>
                <w:u w:val="none"/>
              </w:rPr>
              <w:t>Termine werden rechtzeitig von den Beauftragten bekannt gegeben.</w:t>
            </w:r>
          </w:p>
        </w:tc>
      </w:tr>
      <w:tr>
        <w:trPr>
          <w:trHeight w:val="266" w:hRule="atLeast"/>
        </w:trPr>
        <w:tc>
          <w:tcPr>
            <w:tcW w:w="10206" w:type="dxa"/>
            <w:gridSpan w:val="3"/>
            <w:tcBorders>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TableHeading"/>
              <w:spacing w:before="57" w:after="57"/>
              <w:jc w:val="left"/>
              <w:rPr>
                <w:rFonts w:ascii="Helvetica Neue" w:hAnsi="Helvetica Neue"/>
                <w:b/>
                <w:b/>
                <w:bCs/>
                <w:i w:val="false"/>
                <w:i w:val="false"/>
                <w:iCs w:val="false"/>
                <w:strike w:val="false"/>
                <w:dstrike w:val="false"/>
                <w:outline w:val="false"/>
                <w:shadow w:val="false"/>
                <w:color w:val="000000"/>
                <w:sz w:val="16"/>
                <w:szCs w:val="16"/>
                <w:u w:val="none"/>
              </w:rPr>
            </w:pPr>
            <w:r>
              <w:rPr>
                <w:rFonts w:ascii="Helvetica Neue" w:hAnsi="Helvetica Neue"/>
                <w:b/>
                <w:bCs/>
                <w:i w:val="false"/>
                <w:iCs w:val="false"/>
                <w:strike w:val="false"/>
                <w:dstrike w:val="false"/>
                <w:outline w:val="false"/>
                <w:shadow w:val="false"/>
                <w:color w:val="000000"/>
                <w:sz w:val="16"/>
                <w:szCs w:val="16"/>
                <w:u w:val="none"/>
              </w:rPr>
              <w:t>Finals</w:t>
            </w:r>
          </w:p>
        </w:tc>
      </w:tr>
      <w:tr>
        <w:trPr>
          <w:trHeight w:val="266" w:hRule="atLeast"/>
        </w:trPr>
        <w:tc>
          <w:tcPr>
            <w:tcW w:w="3402" w:type="dxa"/>
            <w:tcBorders>
              <w:left w:val="single" w:sz="2" w:space="0" w:color="000000"/>
              <w:bottom w:val="single" w:sz="2" w:space="0" w:color="000000"/>
              <w:insideH w:val="single" w:sz="2" w:space="0" w:color="000000"/>
            </w:tcBorders>
            <w:shd w:fill="auto" w:val="clear"/>
            <w:vAlign w:val="center"/>
          </w:tcPr>
          <w:p>
            <w:pPr>
              <w:pStyle w:val="TableHeading"/>
              <w:spacing w:before="57" w:after="57"/>
              <w:rPr>
                <w:rFonts w:ascii="Helvetica Neue" w:hAnsi="Helvetica Neue"/>
                <w:b/>
                <w:b/>
                <w:bCs/>
                <w:color w:val="000000"/>
                <w:sz w:val="16"/>
              </w:rPr>
            </w:pPr>
            <w:r>
              <w:rPr>
                <w:rFonts w:ascii="Helvetica Neue" w:hAnsi="Helvetica Neue"/>
                <w:b/>
                <w:bCs/>
                <w:color w:val="000000"/>
                <w:sz w:val="16"/>
              </w:rPr>
              <w:t xml:space="preserve">Landesfinale </w:t>
            </w:r>
            <w:r>
              <w:rPr>
                <w:rFonts w:ascii="Helvetica Neue" w:hAnsi="Helvetica Neue"/>
                <w:b/>
                <w:bCs/>
                <w:color w:val="000000"/>
                <w:sz w:val="16"/>
              </w:rPr>
              <w:t>WK I</w:t>
            </w:r>
            <w:r>
              <w:rPr>
                <w:rFonts w:ascii="Helvetica Neue" w:hAnsi="Helvetica Neue"/>
                <w:b/>
                <w:bCs/>
                <w:color w:val="000000"/>
                <w:sz w:val="16"/>
              </w:rPr>
              <w:t>I und III</w:t>
            </w:r>
          </w:p>
        </w:tc>
        <w:tc>
          <w:tcPr>
            <w:tcW w:w="3402" w:type="dxa"/>
            <w:tcBorders>
              <w:left w:val="single" w:sz="2" w:space="0" w:color="000000"/>
              <w:bottom w:val="single" w:sz="2" w:space="0" w:color="000000"/>
              <w:insideH w:val="single" w:sz="2" w:space="0" w:color="000000"/>
            </w:tcBorders>
            <w:shd w:fill="auto" w:val="clear"/>
            <w:vAlign w:val="center"/>
          </w:tcPr>
          <w:p>
            <w:pPr>
              <w:pStyle w:val="TableContents"/>
              <w:spacing w:before="57" w:after="57"/>
              <w:ind w:left="0" w:right="57" w:hanging="0"/>
              <w:rPr>
                <w:rFonts w:ascii="Helvetica Neue" w:hAnsi="Helvetica Neue"/>
                <w:b w:val="false"/>
                <w:b w:val="false"/>
                <w:bCs w:val="false"/>
                <w:i w:val="false"/>
                <w:i w:val="false"/>
                <w:iCs w:val="false"/>
                <w:strike w:val="false"/>
                <w:dstrike w:val="false"/>
                <w:outline w:val="false"/>
                <w:shadow w:val="false"/>
                <w:color w:val="CE181E"/>
                <w:sz w:val="16"/>
                <w:szCs w:val="16"/>
                <w:u w:val="none"/>
              </w:rPr>
            </w:pPr>
            <w:r>
              <w:rPr>
                <w:b w:val="false"/>
                <w:bCs w:val="false"/>
                <w:i w:val="false"/>
                <w:iCs w:val="false"/>
                <w:strike w:val="false"/>
                <w:dstrike w:val="false"/>
                <w:outline w:val="false"/>
                <w:shadow w:val="false"/>
                <w:color w:val="CE181E"/>
                <w:sz w:val="16"/>
                <w:szCs w:val="16"/>
                <w:u w:val="none"/>
              </w:rPr>
              <w:t xml:space="preserve"> </w:t>
            </w:r>
            <w:r>
              <w:rPr>
                <w:b w:val="false"/>
                <w:bCs w:val="false"/>
                <w:i w:val="false"/>
                <w:iCs w:val="false"/>
                <w:strike w:val="false"/>
                <w:dstrike w:val="false"/>
                <w:outline w:val="false"/>
                <w:shadow w:val="false"/>
                <w:color w:val="CE181E"/>
                <w:sz w:val="16"/>
                <w:szCs w:val="16"/>
                <w:u w:val="none"/>
              </w:rPr>
              <w:t>Im März</w:t>
            </w:r>
            <w:r>
              <w:rPr>
                <w:b w:val="false"/>
                <w:bCs w:val="false"/>
                <w:i w:val="false"/>
                <w:iCs w:val="false"/>
                <w:strike w:val="false"/>
                <w:dstrike w:val="false"/>
                <w:outline w:val="false"/>
                <w:shadow w:val="false"/>
                <w:color w:val="CE181E"/>
                <w:sz w:val="16"/>
                <w:szCs w:val="16"/>
                <w:u w:val="none"/>
              </w:rPr>
              <w:t xml:space="preserve"> 20</w:t>
            </w:r>
            <w:r>
              <w:rPr>
                <w:b w:val="false"/>
                <w:bCs w:val="false"/>
                <w:i w:val="false"/>
                <w:iCs w:val="false"/>
                <w:strike w:val="false"/>
                <w:dstrike w:val="false"/>
                <w:outline w:val="false"/>
                <w:shadow w:val="false"/>
                <w:color w:val="CE181E"/>
                <w:sz w:val="16"/>
                <w:szCs w:val="16"/>
                <w:u w:val="none"/>
              </w:rPr>
              <w:t>20</w:t>
            </w:r>
          </w:p>
        </w:tc>
        <w:tc>
          <w:tcPr>
            <w:tcW w:w="3402"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TableContents"/>
              <w:spacing w:before="57" w:after="57"/>
              <w:rPr>
                <w:rFonts w:ascii="Helvetica Neue" w:hAnsi="Helvetica Neue"/>
                <w:b w:val="false"/>
                <w:b w:val="false"/>
                <w:bCs w:val="false"/>
                <w:i w:val="false"/>
                <w:i w:val="false"/>
                <w:iCs w:val="false"/>
                <w:strike w:val="false"/>
                <w:dstrike w:val="false"/>
                <w:outline w:val="false"/>
                <w:shadow w:val="false"/>
                <w:color w:val="CE181E"/>
                <w:sz w:val="16"/>
                <w:szCs w:val="16"/>
                <w:u w:val="none"/>
              </w:rPr>
            </w:pPr>
            <w:r>
              <w:rPr>
                <w:b w:val="false"/>
                <w:bCs w:val="false"/>
                <w:i w:val="false"/>
                <w:iCs w:val="false"/>
                <w:strike w:val="false"/>
                <w:dstrike w:val="false"/>
                <w:outline w:val="false"/>
                <w:shadow w:val="false"/>
                <w:color w:val="CE181E"/>
                <w:sz w:val="16"/>
                <w:szCs w:val="16"/>
                <w:u w:val="none"/>
              </w:rPr>
              <w:t>i</w:t>
            </w:r>
            <w:r>
              <w:rPr>
                <w:b w:val="false"/>
                <w:bCs w:val="false"/>
                <w:i w:val="false"/>
                <w:iCs w:val="false"/>
                <w:strike w:val="false"/>
                <w:dstrike w:val="false"/>
                <w:outline w:val="false"/>
                <w:shadow w:val="false"/>
                <w:color w:val="CE181E"/>
                <w:sz w:val="16"/>
                <w:szCs w:val="16"/>
                <w:u w:val="none"/>
              </w:rPr>
              <w:t>n</w:t>
            </w:r>
            <w:r>
              <w:rPr>
                <w:b w:val="false"/>
                <w:bCs w:val="false"/>
                <w:i w:val="false"/>
                <w:iCs w:val="false"/>
                <w:strike w:val="false"/>
                <w:dstrike w:val="false"/>
                <w:outline w:val="false"/>
                <w:shadow w:val="false"/>
                <w:color w:val="CE181E"/>
                <w:sz w:val="16"/>
                <w:szCs w:val="16"/>
                <w:u w:val="none"/>
              </w:rPr>
              <w:t xml:space="preserve"> </w:t>
            </w:r>
            <w:r>
              <w:rPr>
                <w:b w:val="false"/>
                <w:bCs w:val="false"/>
                <w:i w:val="false"/>
                <w:iCs w:val="false"/>
                <w:strike w:val="false"/>
                <w:dstrike w:val="false"/>
                <w:outline w:val="false"/>
                <w:shadow w:val="false"/>
                <w:color w:val="CE181E"/>
                <w:sz w:val="16"/>
                <w:szCs w:val="16"/>
                <w:u w:val="none"/>
              </w:rPr>
              <w:t>Karlsruhe</w:t>
            </w:r>
          </w:p>
        </w:tc>
      </w:tr>
      <w:tr>
        <w:trPr>
          <w:trHeight w:val="266" w:hRule="atLeast"/>
        </w:trPr>
        <w:tc>
          <w:tcPr>
            <w:tcW w:w="3402" w:type="dxa"/>
            <w:tcBorders>
              <w:left w:val="single" w:sz="2" w:space="0" w:color="000000"/>
              <w:bottom w:val="single" w:sz="2" w:space="0" w:color="000000"/>
              <w:insideH w:val="single" w:sz="2" w:space="0" w:color="000000"/>
            </w:tcBorders>
            <w:shd w:fill="auto" w:val="clear"/>
            <w:vAlign w:val="center"/>
          </w:tcPr>
          <w:p>
            <w:pPr>
              <w:pStyle w:val="TableHeading"/>
              <w:spacing w:before="57" w:after="57"/>
              <w:rPr>
                <w:rFonts w:ascii="Helvetica Neue" w:hAnsi="Helvetica Neue"/>
                <w:b/>
                <w:b/>
                <w:bCs/>
                <w:color w:val="000000"/>
                <w:sz w:val="16"/>
              </w:rPr>
            </w:pPr>
            <w:r>
              <w:rPr>
                <w:rFonts w:ascii="Helvetica Neue" w:hAnsi="Helvetica Neue"/>
                <w:b/>
                <w:bCs/>
                <w:color w:val="000000"/>
                <w:sz w:val="16"/>
              </w:rPr>
              <w:t xml:space="preserve">Landesfinale </w:t>
            </w:r>
            <w:r>
              <w:rPr>
                <w:rFonts w:ascii="Helvetica Neue" w:hAnsi="Helvetica Neue"/>
                <w:b/>
                <w:bCs/>
                <w:color w:val="000000"/>
                <w:sz w:val="16"/>
              </w:rPr>
              <w:t>WK I</w:t>
            </w:r>
            <w:r>
              <w:rPr>
                <w:rFonts w:ascii="Helvetica Neue" w:hAnsi="Helvetica Neue"/>
                <w:b/>
                <w:bCs/>
                <w:color w:val="000000"/>
                <w:sz w:val="16"/>
              </w:rPr>
              <w:t>V</w:t>
            </w:r>
          </w:p>
        </w:tc>
        <w:tc>
          <w:tcPr>
            <w:tcW w:w="3402" w:type="dxa"/>
            <w:tcBorders>
              <w:left w:val="single" w:sz="2" w:space="0" w:color="000000"/>
              <w:bottom w:val="single" w:sz="2" w:space="0" w:color="000000"/>
              <w:insideH w:val="single" w:sz="2" w:space="0" w:color="000000"/>
            </w:tcBorders>
            <w:shd w:fill="auto" w:val="clear"/>
            <w:vAlign w:val="center"/>
          </w:tcPr>
          <w:p>
            <w:pPr>
              <w:pStyle w:val="TableContents"/>
              <w:spacing w:before="57" w:after="57"/>
              <w:rPr>
                <w:rFonts w:ascii="Helvetica Neue" w:hAnsi="Helvetica Neue"/>
                <w:b w:val="false"/>
                <w:b w:val="false"/>
                <w:bCs w:val="false"/>
                <w:i w:val="false"/>
                <w:i w:val="false"/>
                <w:iCs w:val="false"/>
                <w:strike w:val="false"/>
                <w:dstrike w:val="false"/>
                <w:outline w:val="false"/>
                <w:shadow w:val="false"/>
                <w:color w:val="CE181E"/>
                <w:sz w:val="16"/>
                <w:szCs w:val="16"/>
                <w:u w:val="none"/>
              </w:rPr>
            </w:pPr>
            <w:r>
              <w:rPr>
                <w:b w:val="false"/>
                <w:bCs w:val="false"/>
                <w:i w:val="false"/>
                <w:iCs w:val="false"/>
                <w:strike w:val="false"/>
                <w:dstrike w:val="false"/>
                <w:outline w:val="false"/>
                <w:shadow w:val="false"/>
                <w:color w:val="CE181E"/>
                <w:sz w:val="16"/>
                <w:szCs w:val="16"/>
                <w:u w:val="none"/>
              </w:rPr>
              <w:t>im</w:t>
            </w:r>
            <w:r>
              <w:rPr>
                <w:b w:val="false"/>
                <w:bCs w:val="false"/>
                <w:i w:val="false"/>
                <w:iCs w:val="false"/>
                <w:strike w:val="false"/>
                <w:dstrike w:val="false"/>
                <w:outline w:val="false"/>
                <w:shadow w:val="false"/>
                <w:color w:val="CE181E"/>
                <w:sz w:val="16"/>
                <w:szCs w:val="16"/>
                <w:u w:val="none"/>
              </w:rPr>
              <w:t xml:space="preserve"> Mai 20</w:t>
            </w:r>
            <w:r>
              <w:rPr>
                <w:b w:val="false"/>
                <w:bCs w:val="false"/>
                <w:i w:val="false"/>
                <w:iCs w:val="false"/>
                <w:strike w:val="false"/>
                <w:dstrike w:val="false"/>
                <w:outline w:val="false"/>
                <w:shadow w:val="false"/>
                <w:color w:val="CE181E"/>
                <w:sz w:val="16"/>
                <w:szCs w:val="16"/>
                <w:u w:val="none"/>
              </w:rPr>
              <w:t>20</w:t>
            </w:r>
          </w:p>
        </w:tc>
        <w:tc>
          <w:tcPr>
            <w:tcW w:w="3402"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TableContents"/>
              <w:spacing w:before="57" w:after="57"/>
              <w:rPr>
                <w:rFonts w:ascii="Helvetica Neue" w:hAnsi="Helvetica Neue"/>
                <w:b w:val="false"/>
                <w:b w:val="false"/>
                <w:bCs w:val="false"/>
                <w:i w:val="false"/>
                <w:i w:val="false"/>
                <w:iCs w:val="false"/>
                <w:strike w:val="false"/>
                <w:dstrike w:val="false"/>
                <w:outline w:val="false"/>
                <w:shadow w:val="false"/>
                <w:color w:val="CE181E"/>
                <w:sz w:val="16"/>
                <w:szCs w:val="16"/>
                <w:u w:val="none"/>
              </w:rPr>
            </w:pPr>
            <w:r>
              <w:rPr>
                <w:b w:val="false"/>
                <w:bCs w:val="false"/>
                <w:i w:val="false"/>
                <w:iCs w:val="false"/>
                <w:strike w:val="false"/>
                <w:dstrike w:val="false"/>
                <w:outline w:val="false"/>
                <w:shadow w:val="false"/>
                <w:color w:val="CE181E"/>
                <w:sz w:val="16"/>
                <w:szCs w:val="16"/>
                <w:u w:val="none"/>
              </w:rPr>
              <w:t>im R</w:t>
            </w:r>
            <w:r>
              <w:rPr>
                <w:b w:val="false"/>
                <w:bCs w:val="false"/>
                <w:i w:val="false"/>
                <w:iCs w:val="false"/>
                <w:strike w:val="false"/>
                <w:dstrike w:val="false"/>
                <w:outline w:val="false"/>
                <w:shadow w:val="false"/>
                <w:color w:val="CE181E"/>
                <w:sz w:val="16"/>
                <w:szCs w:val="16"/>
                <w:u w:val="none"/>
              </w:rPr>
              <w:t>egierungsbezirk Karlsruhe</w:t>
            </w:r>
          </w:p>
        </w:tc>
      </w:tr>
      <w:tr>
        <w:trPr>
          <w:trHeight w:val="266" w:hRule="atLeast"/>
        </w:trPr>
        <w:tc>
          <w:tcPr>
            <w:tcW w:w="10206" w:type="dxa"/>
            <w:gridSpan w:val="3"/>
            <w:tcBorders>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TableHeading"/>
              <w:spacing w:before="57" w:after="57"/>
              <w:jc w:val="left"/>
              <w:rPr>
                <w:rFonts w:ascii="Helvetica Neue" w:hAnsi="Helvetica Neue"/>
                <w:b/>
                <w:b/>
                <w:bCs/>
                <w:i w:val="false"/>
                <w:i w:val="false"/>
                <w:iCs w:val="false"/>
                <w:strike w:val="false"/>
                <w:dstrike w:val="false"/>
                <w:outline w:val="false"/>
                <w:shadow w:val="false"/>
                <w:color w:val="000000"/>
                <w:sz w:val="16"/>
                <w:szCs w:val="16"/>
                <w:u w:val="none"/>
              </w:rPr>
            </w:pPr>
            <w:r>
              <w:rPr>
                <w:rFonts w:ascii="Helvetica Neue" w:hAnsi="Helvetica Neue"/>
                <w:b/>
                <w:bCs/>
                <w:i w:val="false"/>
                <w:iCs w:val="false"/>
                <w:strike w:val="false"/>
                <w:dstrike w:val="false"/>
                <w:outline w:val="false"/>
                <w:shadow w:val="false"/>
                <w:color w:val="000000"/>
                <w:sz w:val="16"/>
                <w:szCs w:val="16"/>
                <w:u w:val="none"/>
              </w:rPr>
              <w:t>Die genauen Termine werden von den RP-Beauftragten bekanntgegeben.</w:t>
            </w:r>
          </w:p>
        </w:tc>
      </w:tr>
      <w:tr>
        <w:trPr>
          <w:trHeight w:val="266" w:hRule="atLeast"/>
        </w:trPr>
        <w:tc>
          <w:tcPr>
            <w:tcW w:w="3402" w:type="dxa"/>
            <w:tcBorders>
              <w:left w:val="single" w:sz="2" w:space="0" w:color="000000"/>
              <w:bottom w:val="single" w:sz="2" w:space="0" w:color="000000"/>
              <w:insideH w:val="single" w:sz="2" w:space="0" w:color="000000"/>
            </w:tcBorders>
            <w:shd w:fill="auto" w:val="clear"/>
            <w:vAlign w:val="center"/>
          </w:tcPr>
          <w:p>
            <w:pPr>
              <w:pStyle w:val="TableHeading"/>
              <w:spacing w:before="57" w:after="57"/>
              <w:rPr>
                <w:rFonts w:ascii="Helvetica Neue" w:hAnsi="Helvetica Neue"/>
                <w:b/>
                <w:b/>
                <w:bCs/>
                <w:color w:val="000000"/>
                <w:sz w:val="16"/>
              </w:rPr>
            </w:pPr>
            <w:r>
              <w:rPr>
                <w:rFonts w:ascii="Helvetica Neue" w:hAnsi="Helvetica Neue"/>
                <w:b/>
                <w:bCs/>
                <w:color w:val="000000"/>
                <w:sz w:val="16"/>
              </w:rPr>
              <w:t xml:space="preserve">Bundesfinale </w:t>
            </w:r>
            <w:r>
              <w:rPr>
                <w:rFonts w:ascii="Helvetica Neue" w:hAnsi="Helvetica Neue"/>
                <w:b/>
                <w:bCs/>
                <w:color w:val="000000"/>
                <w:sz w:val="16"/>
              </w:rPr>
              <w:t>WK II und III</w:t>
            </w:r>
          </w:p>
        </w:tc>
        <w:tc>
          <w:tcPr>
            <w:tcW w:w="3402" w:type="dxa"/>
            <w:tcBorders>
              <w:left w:val="single" w:sz="2" w:space="0" w:color="000000"/>
              <w:bottom w:val="single" w:sz="2" w:space="0" w:color="000000"/>
              <w:insideH w:val="single" w:sz="2" w:space="0" w:color="000000"/>
            </w:tcBorders>
            <w:shd w:fill="auto" w:val="clear"/>
            <w:vAlign w:val="center"/>
          </w:tcPr>
          <w:p>
            <w:pPr>
              <w:pStyle w:val="TableContents"/>
              <w:spacing w:before="57" w:after="57"/>
              <w:jc w:val="left"/>
              <w:rPr>
                <w:rFonts w:ascii="Helvetica Neue" w:hAnsi="Helvetica Neue"/>
                <w:b w:val="false"/>
                <w:b w:val="false"/>
                <w:bCs w:val="false"/>
                <w:i w:val="false"/>
                <w:i w:val="false"/>
                <w:iCs w:val="false"/>
                <w:strike w:val="false"/>
                <w:dstrike w:val="false"/>
                <w:outline w:val="false"/>
                <w:shadow w:val="false"/>
                <w:color w:val="000000"/>
                <w:sz w:val="16"/>
                <w:szCs w:val="16"/>
                <w:u w:val="none"/>
              </w:rPr>
            </w:pPr>
            <w:r>
              <w:rPr>
                <w:b w:val="false"/>
                <w:bCs w:val="false"/>
                <w:i w:val="false"/>
                <w:iCs w:val="false"/>
                <w:strike w:val="false"/>
                <w:dstrike w:val="false"/>
                <w:outline w:val="false"/>
                <w:shadow w:val="false"/>
                <w:color w:val="000000"/>
                <w:sz w:val="16"/>
                <w:szCs w:val="16"/>
                <w:u w:val="none"/>
              </w:rPr>
              <w:t>03</w:t>
            </w:r>
            <w:r>
              <w:rPr>
                <w:b w:val="false"/>
                <w:bCs w:val="false"/>
                <w:i w:val="false"/>
                <w:iCs w:val="false"/>
                <w:strike w:val="false"/>
                <w:dstrike w:val="false"/>
                <w:outline w:val="false"/>
                <w:shadow w:val="false"/>
                <w:color w:val="000000"/>
                <w:sz w:val="16"/>
                <w:szCs w:val="16"/>
                <w:u w:val="none"/>
              </w:rPr>
              <w:t xml:space="preserve">. bis </w:t>
            </w:r>
            <w:r>
              <w:rPr>
                <w:b w:val="false"/>
                <w:bCs w:val="false"/>
                <w:i w:val="false"/>
                <w:iCs w:val="false"/>
                <w:strike w:val="false"/>
                <w:dstrike w:val="false"/>
                <w:outline w:val="false"/>
                <w:shadow w:val="false"/>
                <w:color w:val="000000"/>
                <w:sz w:val="16"/>
                <w:szCs w:val="16"/>
                <w:u w:val="none"/>
              </w:rPr>
              <w:t>07</w:t>
            </w:r>
            <w:r>
              <w:rPr>
                <w:b w:val="false"/>
                <w:bCs w:val="false"/>
                <w:i w:val="false"/>
                <w:iCs w:val="false"/>
                <w:strike w:val="false"/>
                <w:dstrike w:val="false"/>
                <w:outline w:val="false"/>
                <w:shadow w:val="false"/>
                <w:color w:val="000000"/>
                <w:sz w:val="16"/>
                <w:szCs w:val="16"/>
                <w:u w:val="none"/>
              </w:rPr>
              <w:t xml:space="preserve">. </w:t>
            </w:r>
            <w:r>
              <w:rPr>
                <w:b w:val="false"/>
                <w:bCs w:val="false"/>
                <w:i w:val="false"/>
                <w:iCs w:val="false"/>
                <w:strike w:val="false"/>
                <w:dstrike w:val="false"/>
                <w:outline w:val="false"/>
                <w:shadow w:val="false"/>
                <w:color w:val="000000"/>
                <w:sz w:val="16"/>
                <w:szCs w:val="16"/>
                <w:u w:val="none"/>
              </w:rPr>
              <w:t>Mai</w:t>
            </w:r>
            <w:r>
              <w:rPr>
                <w:b w:val="false"/>
                <w:bCs w:val="false"/>
                <w:i w:val="false"/>
                <w:iCs w:val="false"/>
                <w:strike w:val="false"/>
                <w:dstrike w:val="false"/>
                <w:outline w:val="false"/>
                <w:shadow w:val="false"/>
                <w:color w:val="000000"/>
                <w:sz w:val="16"/>
                <w:szCs w:val="16"/>
                <w:u w:val="none"/>
              </w:rPr>
              <w:t xml:space="preserve"> 20</w:t>
            </w:r>
            <w:r>
              <w:rPr>
                <w:b w:val="false"/>
                <w:bCs w:val="false"/>
                <w:i w:val="false"/>
                <w:iCs w:val="false"/>
                <w:strike w:val="false"/>
                <w:dstrike w:val="false"/>
                <w:outline w:val="false"/>
                <w:shadow w:val="false"/>
                <w:color w:val="000000"/>
                <w:sz w:val="16"/>
                <w:szCs w:val="16"/>
                <w:u w:val="none"/>
              </w:rPr>
              <w:t>22</w:t>
            </w:r>
          </w:p>
        </w:tc>
        <w:tc>
          <w:tcPr>
            <w:tcW w:w="3402"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TableContents"/>
              <w:spacing w:before="57" w:after="57"/>
              <w:jc w:val="left"/>
              <w:rPr>
                <w:rFonts w:ascii="Helvetica Neue" w:hAnsi="Helvetica Neue"/>
                <w:b w:val="false"/>
                <w:b w:val="false"/>
                <w:bCs w:val="false"/>
                <w:i w:val="false"/>
                <w:i w:val="false"/>
                <w:iCs w:val="false"/>
                <w:strike w:val="false"/>
                <w:dstrike w:val="false"/>
                <w:outline w:val="false"/>
                <w:shadow w:val="false"/>
                <w:color w:val="000000"/>
                <w:sz w:val="16"/>
                <w:szCs w:val="16"/>
                <w:u w:val="none"/>
              </w:rPr>
            </w:pPr>
            <w:r>
              <w:rPr>
                <w:b w:val="false"/>
                <w:bCs w:val="false"/>
                <w:i w:val="false"/>
                <w:iCs w:val="false"/>
                <w:strike w:val="false"/>
                <w:dstrike w:val="false"/>
                <w:outline w:val="false"/>
                <w:shadow w:val="false"/>
                <w:color w:val="000000"/>
                <w:sz w:val="16"/>
                <w:szCs w:val="16"/>
                <w:u w:val="none"/>
              </w:rPr>
              <w:t>Frühjahrsfinale i</w:t>
            </w:r>
            <w:r>
              <w:rPr>
                <w:b w:val="false"/>
                <w:bCs w:val="false"/>
                <w:i w:val="false"/>
                <w:iCs w:val="false"/>
                <w:strike w:val="false"/>
                <w:dstrike w:val="false"/>
                <w:outline w:val="false"/>
                <w:shadow w:val="false"/>
                <w:color w:val="000000"/>
                <w:sz w:val="16"/>
                <w:szCs w:val="16"/>
                <w:u w:val="none"/>
              </w:rPr>
              <w:t>n Berlin</w:t>
            </w:r>
          </w:p>
        </w:tc>
      </w:tr>
    </w:tbl>
    <w:p>
      <w:pPr>
        <w:pStyle w:val="Heading2"/>
        <w:keepNext w:val="true"/>
        <w:numPr>
          <w:ilvl w:val="0"/>
          <w:numId w:val="0"/>
        </w:numPr>
        <w:bidi w:val="0"/>
        <w:spacing w:before="130" w:after="96"/>
        <w:ind w:left="0" w:right="0" w:hanging="0"/>
        <w:rPr/>
      </w:pPr>
      <w:r>
        <w:rPr/>
        <w:t>Wettkämpfe</w:t>
      </w:r>
    </w:p>
    <w:tbl>
      <w:tblPr>
        <w:tblW w:w="10204" w:type="dxa"/>
        <w:jc w:val="left"/>
        <w:tblInd w:w="0" w:type="dxa"/>
        <w:tblBorders>
          <w:top w:val="single" w:sz="2" w:space="0" w:color="000000"/>
          <w:left w:val="single" w:sz="2" w:space="0" w:color="000000"/>
          <w:bottom w:val="single" w:sz="2" w:space="0" w:color="000000"/>
          <w:insideH w:val="single" w:sz="2" w:space="0" w:color="000000"/>
        </w:tblBorders>
        <w:tblCellMar>
          <w:top w:w="57" w:type="dxa"/>
          <w:left w:w="56" w:type="dxa"/>
          <w:bottom w:w="57" w:type="dxa"/>
          <w:right w:w="57" w:type="dxa"/>
        </w:tblCellMar>
      </w:tblPr>
      <w:tblGrid>
        <w:gridCol w:w="2273"/>
        <w:gridCol w:w="1417"/>
        <w:gridCol w:w="2543"/>
        <w:gridCol w:w="2216"/>
        <w:gridCol w:w="1755"/>
      </w:tblGrid>
      <w:tr>
        <w:trPr>
          <w:tblHeader w:val="true"/>
        </w:trPr>
        <w:tc>
          <w:tcPr>
            <w:tcW w:w="2273" w:type="dxa"/>
            <w:tcBorders>
              <w:top w:val="single" w:sz="2" w:space="0" w:color="000000"/>
              <w:left w:val="single" w:sz="2" w:space="0" w:color="000000"/>
              <w:bottom w:val="single" w:sz="2" w:space="0" w:color="000000"/>
              <w:insideH w:val="single" w:sz="2" w:space="0" w:color="000000"/>
            </w:tcBorders>
            <w:shd w:fill="auto" w:val="clear"/>
            <w:vAlign w:val="center"/>
          </w:tcPr>
          <w:p>
            <w:pPr>
              <w:pStyle w:val="TableHeading"/>
              <w:spacing w:before="57" w:after="57"/>
              <w:rPr>
                <w:b/>
                <w:b/>
                <w:bCs/>
              </w:rPr>
            </w:pPr>
            <w:r>
              <w:rPr>
                <w:b/>
                <w:bCs/>
              </w:rPr>
              <w:t>Wettkampf</w:t>
            </w:r>
          </w:p>
        </w:tc>
        <w:tc>
          <w:tcPr>
            <w:tcW w:w="1417" w:type="dxa"/>
            <w:tcBorders>
              <w:top w:val="single" w:sz="2" w:space="0" w:color="000000"/>
              <w:left w:val="single" w:sz="2" w:space="0" w:color="000000"/>
              <w:bottom w:val="single" w:sz="2" w:space="0" w:color="000000"/>
              <w:insideH w:val="single" w:sz="2" w:space="0" w:color="000000"/>
            </w:tcBorders>
            <w:shd w:fill="auto" w:val="clear"/>
            <w:vAlign w:val="center"/>
          </w:tcPr>
          <w:p>
            <w:pPr>
              <w:pStyle w:val="TableHeading"/>
              <w:suppressLineNumbers/>
              <w:pBdr/>
              <w:bidi w:val="0"/>
              <w:spacing w:before="57" w:after="57"/>
              <w:jc w:val="left"/>
              <w:rPr/>
            </w:pPr>
            <w:r>
              <w:rPr/>
              <w:t>Jahrgänge</w:t>
              <w:br/>
              <w:t>max. – min.</w:t>
            </w:r>
          </w:p>
        </w:tc>
        <w:tc>
          <w:tcPr>
            <w:tcW w:w="2543" w:type="dxa"/>
            <w:tcBorders>
              <w:top w:val="single" w:sz="2" w:space="0" w:color="000000"/>
              <w:left w:val="single" w:sz="2" w:space="0" w:color="000000"/>
              <w:bottom w:val="single" w:sz="2" w:space="0" w:color="000000"/>
              <w:insideH w:val="single" w:sz="2" w:space="0" w:color="000000"/>
            </w:tcBorders>
            <w:shd w:fill="auto" w:val="clear"/>
            <w:vAlign w:val="center"/>
          </w:tcPr>
          <w:p>
            <w:pPr>
              <w:pStyle w:val="TableHeading"/>
              <w:suppressLineNumbers/>
              <w:pBdr/>
              <w:bidi w:val="0"/>
              <w:spacing w:before="57" w:after="57"/>
              <w:jc w:val="left"/>
              <w:rPr/>
            </w:pPr>
            <w:r>
              <w:rPr/>
              <w:t>Schularten</w:t>
            </w:r>
          </w:p>
        </w:tc>
        <w:tc>
          <w:tcPr>
            <w:tcW w:w="2216" w:type="dxa"/>
            <w:tcBorders>
              <w:top w:val="single" w:sz="2" w:space="0" w:color="000000"/>
              <w:left w:val="single" w:sz="2" w:space="0" w:color="000000"/>
              <w:bottom w:val="single" w:sz="2" w:space="0" w:color="000000"/>
              <w:insideH w:val="single" w:sz="2" w:space="0" w:color="000000"/>
            </w:tcBorders>
            <w:shd w:fill="auto" w:val="clear"/>
            <w:vAlign w:val="center"/>
          </w:tcPr>
          <w:p>
            <w:pPr>
              <w:pStyle w:val="TableHeading"/>
              <w:suppressLineNumbers/>
              <w:pBdr/>
              <w:bidi w:val="0"/>
              <w:spacing w:before="57" w:after="57"/>
              <w:jc w:val="left"/>
              <w:rPr/>
            </w:pPr>
            <w:r>
              <w:rPr/>
              <w:t>Austragungsebenen</w:t>
              <w:br/>
              <w:t>von – bis</w:t>
            </w:r>
          </w:p>
        </w:tc>
        <w:tc>
          <w:tcPr>
            <w:tcW w:w="175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TableHeading"/>
              <w:suppressLineNumbers/>
              <w:pBdr/>
              <w:bidi w:val="0"/>
              <w:spacing w:before="57" w:after="57"/>
              <w:jc w:val="left"/>
              <w:rPr/>
            </w:pPr>
            <w:r>
              <w:rPr/>
              <w:t>Info zu Wettkampf</w:t>
            </w:r>
          </w:p>
        </w:tc>
      </w:tr>
      <w:tr>
        <w:trPr/>
        <w:tc>
          <w:tcPr>
            <w:tcW w:w="2273" w:type="dxa"/>
            <w:tcBorders>
              <w:left w:val="single" w:sz="2" w:space="0" w:color="000000"/>
              <w:bottom w:val="single" w:sz="2" w:space="0" w:color="000000"/>
              <w:insideH w:val="single" w:sz="2" w:space="0" w:color="000000"/>
            </w:tcBorders>
            <w:shd w:fill="auto" w:val="clear"/>
            <w:vAlign w:val="center"/>
          </w:tcPr>
          <w:p>
            <w:pPr>
              <w:pStyle w:val="TableContents"/>
              <w:spacing w:before="57" w:after="57"/>
              <w:rPr>
                <w:b/>
                <w:b/>
                <w:bCs/>
              </w:rPr>
            </w:pPr>
            <w:r>
              <w:rPr>
                <w:b/>
                <w:bCs/>
              </w:rPr>
              <w:t>WK I -- Jungen</w:t>
            </w:r>
          </w:p>
        </w:tc>
        <w:tc>
          <w:tcPr>
            <w:tcW w:w="1417" w:type="dxa"/>
            <w:tcBorders>
              <w:left w:val="single" w:sz="2" w:space="0" w:color="000000"/>
              <w:bottom w:val="single" w:sz="2" w:space="0" w:color="000000"/>
              <w:insideH w:val="single" w:sz="2" w:space="0" w:color="000000"/>
            </w:tcBorders>
            <w:shd w:fill="auto" w:val="clear"/>
            <w:vAlign w:val="center"/>
          </w:tcPr>
          <w:p>
            <w:pPr>
              <w:pStyle w:val="TableContents"/>
              <w:spacing w:before="57" w:after="57"/>
              <w:rPr>
                <w:highlight w:val="yellow"/>
              </w:rPr>
            </w:pPr>
            <w:r>
              <w:rPr>
                <w:highlight w:val="yellow"/>
              </w:rPr>
              <w:t>offen – 200</w:t>
            </w:r>
            <w:r>
              <w:rPr>
                <w:highlight w:val="yellow"/>
              </w:rPr>
              <w:t>6</w:t>
            </w:r>
          </w:p>
        </w:tc>
        <w:tc>
          <w:tcPr>
            <w:tcW w:w="2543" w:type="dxa"/>
            <w:tcBorders>
              <w:left w:val="single" w:sz="2" w:space="0" w:color="000000"/>
              <w:bottom w:val="single" w:sz="2" w:space="0" w:color="000000"/>
              <w:insideH w:val="single" w:sz="2" w:space="0" w:color="000000"/>
            </w:tcBorders>
            <w:shd w:fill="auto" w:val="clear"/>
            <w:vAlign w:val="center"/>
          </w:tcPr>
          <w:p>
            <w:pPr>
              <w:pStyle w:val="TableContents"/>
              <w:suppressLineNumbers/>
              <w:bidi w:val="0"/>
              <w:spacing w:before="57" w:after="57"/>
              <w:ind w:left="57" w:right="57" w:hanging="0"/>
              <w:rPr/>
            </w:pPr>
            <w:r>
              <w:rPr/>
              <w:t>BS, GYM, GMS, RS, WS, HS</w:t>
            </w:r>
          </w:p>
        </w:tc>
        <w:tc>
          <w:tcPr>
            <w:tcW w:w="2216" w:type="dxa"/>
            <w:tcBorders>
              <w:left w:val="single" w:sz="2" w:space="0" w:color="000000"/>
              <w:bottom w:val="single" w:sz="2" w:space="0" w:color="000000"/>
              <w:insideH w:val="single" w:sz="2" w:space="0" w:color="000000"/>
            </w:tcBorders>
            <w:shd w:fill="auto" w:val="clear"/>
            <w:vAlign w:val="center"/>
          </w:tcPr>
          <w:p>
            <w:pPr>
              <w:pStyle w:val="TableContents"/>
              <w:suppressLineNumbers/>
              <w:bidi w:val="0"/>
              <w:spacing w:before="57" w:after="57"/>
              <w:ind w:left="57" w:right="57" w:hanging="0"/>
              <w:rPr/>
            </w:pPr>
            <w:r>
              <w:rPr/>
              <w:t>KR – RB</w:t>
            </w:r>
          </w:p>
        </w:tc>
        <w:tc>
          <w:tcPr>
            <w:tcW w:w="175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TableContents"/>
              <w:suppressLineNumbers/>
              <w:bidi w:val="0"/>
              <w:spacing w:before="57" w:after="57"/>
              <w:ind w:left="57" w:right="57" w:hanging="0"/>
              <w:rPr/>
            </w:pPr>
            <w:r>
              <w:rPr/>
              <w:t>5 x 5</w:t>
            </w:r>
          </w:p>
        </w:tc>
      </w:tr>
      <w:tr>
        <w:trPr/>
        <w:tc>
          <w:tcPr>
            <w:tcW w:w="2273" w:type="dxa"/>
            <w:tcBorders>
              <w:left w:val="single" w:sz="2" w:space="0" w:color="000000"/>
              <w:bottom w:val="single" w:sz="2" w:space="0" w:color="000000"/>
              <w:insideH w:val="single" w:sz="2" w:space="0" w:color="000000"/>
            </w:tcBorders>
            <w:shd w:fill="auto" w:val="clear"/>
            <w:vAlign w:val="center"/>
          </w:tcPr>
          <w:p>
            <w:pPr>
              <w:pStyle w:val="TableContents"/>
              <w:spacing w:before="57" w:after="57"/>
              <w:rPr>
                <w:b/>
                <w:b/>
                <w:bCs/>
              </w:rPr>
            </w:pPr>
            <w:r>
              <w:rPr>
                <w:b/>
                <w:bCs/>
              </w:rPr>
              <w:t>WK I -- Mädchen</w:t>
            </w:r>
          </w:p>
        </w:tc>
        <w:tc>
          <w:tcPr>
            <w:tcW w:w="1417" w:type="dxa"/>
            <w:tcBorders>
              <w:left w:val="single" w:sz="2" w:space="0" w:color="000000"/>
              <w:bottom w:val="single" w:sz="2" w:space="0" w:color="000000"/>
              <w:insideH w:val="single" w:sz="2" w:space="0" w:color="000000"/>
            </w:tcBorders>
            <w:shd w:fill="auto" w:val="clear"/>
            <w:vAlign w:val="center"/>
          </w:tcPr>
          <w:p>
            <w:pPr>
              <w:pStyle w:val="TableContents"/>
              <w:spacing w:before="57" w:after="57"/>
              <w:rPr>
                <w:highlight w:val="yellow"/>
              </w:rPr>
            </w:pPr>
            <w:r>
              <w:rPr>
                <w:highlight w:val="yellow"/>
              </w:rPr>
              <w:t>offen – 200</w:t>
            </w:r>
            <w:r>
              <w:rPr>
                <w:highlight w:val="yellow"/>
              </w:rPr>
              <w:t>6</w:t>
            </w:r>
          </w:p>
        </w:tc>
        <w:tc>
          <w:tcPr>
            <w:tcW w:w="2543" w:type="dxa"/>
            <w:tcBorders>
              <w:left w:val="single" w:sz="2" w:space="0" w:color="000000"/>
              <w:bottom w:val="single" w:sz="2" w:space="0" w:color="000000"/>
              <w:insideH w:val="single" w:sz="2" w:space="0" w:color="000000"/>
            </w:tcBorders>
            <w:shd w:fill="auto" w:val="clear"/>
            <w:vAlign w:val="center"/>
          </w:tcPr>
          <w:p>
            <w:pPr>
              <w:pStyle w:val="TableContents"/>
              <w:suppressLineNumbers/>
              <w:bidi w:val="0"/>
              <w:spacing w:before="57" w:after="57"/>
              <w:ind w:left="57" w:right="57" w:hanging="0"/>
              <w:rPr/>
            </w:pPr>
            <w:r>
              <w:rPr/>
              <w:t>BS, GYM, GMS, RS, WS, HS</w:t>
            </w:r>
          </w:p>
        </w:tc>
        <w:tc>
          <w:tcPr>
            <w:tcW w:w="2216" w:type="dxa"/>
            <w:tcBorders>
              <w:left w:val="single" w:sz="2" w:space="0" w:color="000000"/>
              <w:bottom w:val="single" w:sz="2" w:space="0" w:color="000000"/>
              <w:insideH w:val="single" w:sz="2" w:space="0" w:color="000000"/>
            </w:tcBorders>
            <w:shd w:fill="auto" w:val="clear"/>
            <w:vAlign w:val="center"/>
          </w:tcPr>
          <w:p>
            <w:pPr>
              <w:pStyle w:val="TableContents"/>
              <w:suppressLineNumbers/>
              <w:bidi w:val="0"/>
              <w:spacing w:before="57" w:after="57"/>
              <w:ind w:left="57" w:right="57" w:hanging="0"/>
              <w:rPr/>
            </w:pPr>
            <w:r>
              <w:rPr/>
              <w:t>KR – RB</w:t>
            </w:r>
          </w:p>
        </w:tc>
        <w:tc>
          <w:tcPr>
            <w:tcW w:w="175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TableContents"/>
              <w:suppressLineNumbers/>
              <w:bidi w:val="0"/>
              <w:spacing w:before="57" w:after="57"/>
              <w:ind w:left="57" w:right="57" w:hanging="0"/>
              <w:rPr/>
            </w:pPr>
            <w:r>
              <w:rPr/>
              <w:t>5 x 5</w:t>
            </w:r>
          </w:p>
        </w:tc>
      </w:tr>
      <w:tr>
        <w:trPr/>
        <w:tc>
          <w:tcPr>
            <w:tcW w:w="2273" w:type="dxa"/>
            <w:tcBorders>
              <w:left w:val="single" w:sz="2" w:space="0" w:color="000000"/>
              <w:bottom w:val="single" w:sz="2" w:space="0" w:color="000000"/>
              <w:insideH w:val="single" w:sz="2" w:space="0" w:color="000000"/>
            </w:tcBorders>
            <w:shd w:fill="auto" w:val="clear"/>
            <w:vAlign w:val="center"/>
          </w:tcPr>
          <w:p>
            <w:pPr>
              <w:pStyle w:val="TableContents"/>
              <w:spacing w:before="57" w:after="57"/>
              <w:rPr>
                <w:b/>
                <w:b/>
                <w:bCs/>
              </w:rPr>
            </w:pPr>
            <w:r>
              <w:rPr>
                <w:b/>
                <w:bCs/>
              </w:rPr>
              <w:t>WK II -- Jungen *</w:t>
            </w:r>
          </w:p>
        </w:tc>
        <w:tc>
          <w:tcPr>
            <w:tcW w:w="1417" w:type="dxa"/>
            <w:tcBorders>
              <w:left w:val="single" w:sz="2" w:space="0" w:color="000000"/>
              <w:bottom w:val="single" w:sz="2" w:space="0" w:color="000000"/>
              <w:insideH w:val="single" w:sz="2" w:space="0" w:color="000000"/>
            </w:tcBorders>
            <w:shd w:fill="auto" w:val="clear"/>
            <w:vAlign w:val="center"/>
          </w:tcPr>
          <w:p>
            <w:pPr>
              <w:pStyle w:val="TableContents"/>
              <w:spacing w:before="57" w:after="57"/>
              <w:rPr>
                <w:highlight w:val="yellow"/>
              </w:rPr>
            </w:pPr>
            <w:r>
              <w:rPr>
                <w:highlight w:val="yellow"/>
              </w:rPr>
              <w:t>200</w:t>
            </w:r>
            <w:r>
              <w:rPr>
                <w:highlight w:val="yellow"/>
              </w:rPr>
              <w:t>5</w:t>
            </w:r>
            <w:r>
              <w:rPr>
                <w:highlight w:val="yellow"/>
              </w:rPr>
              <w:t xml:space="preserve"> – 200</w:t>
            </w:r>
            <w:r>
              <w:rPr>
                <w:highlight w:val="yellow"/>
              </w:rPr>
              <w:t>8</w:t>
            </w:r>
          </w:p>
        </w:tc>
        <w:tc>
          <w:tcPr>
            <w:tcW w:w="2543" w:type="dxa"/>
            <w:tcBorders>
              <w:left w:val="single" w:sz="2" w:space="0" w:color="000000"/>
              <w:bottom w:val="single" w:sz="2" w:space="0" w:color="000000"/>
              <w:insideH w:val="single" w:sz="2" w:space="0" w:color="000000"/>
            </w:tcBorders>
            <w:shd w:fill="auto" w:val="clear"/>
            <w:vAlign w:val="center"/>
          </w:tcPr>
          <w:p>
            <w:pPr>
              <w:pStyle w:val="TableContents"/>
              <w:suppressLineNumbers/>
              <w:bidi w:val="0"/>
              <w:spacing w:before="57" w:after="57"/>
              <w:ind w:left="57" w:right="57" w:hanging="0"/>
              <w:rPr/>
            </w:pPr>
            <w:r>
              <w:rPr/>
              <w:t>GYM, GMS, RS, WS, HS</w:t>
            </w:r>
          </w:p>
        </w:tc>
        <w:tc>
          <w:tcPr>
            <w:tcW w:w="2216" w:type="dxa"/>
            <w:tcBorders>
              <w:left w:val="single" w:sz="2" w:space="0" w:color="000000"/>
              <w:bottom w:val="single" w:sz="2" w:space="0" w:color="000000"/>
              <w:insideH w:val="single" w:sz="2" w:space="0" w:color="000000"/>
            </w:tcBorders>
            <w:shd w:fill="auto" w:val="clear"/>
            <w:vAlign w:val="center"/>
          </w:tcPr>
          <w:p>
            <w:pPr>
              <w:pStyle w:val="TableContents"/>
              <w:suppressLineNumbers/>
              <w:bidi w:val="0"/>
              <w:spacing w:before="57" w:after="57"/>
              <w:ind w:left="57" w:right="57" w:hanging="0"/>
              <w:rPr/>
            </w:pPr>
            <w:r>
              <w:rPr/>
              <w:t>KR – BU</w:t>
            </w:r>
          </w:p>
        </w:tc>
        <w:tc>
          <w:tcPr>
            <w:tcW w:w="175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TableContents"/>
              <w:suppressLineNumbers/>
              <w:bidi w:val="0"/>
              <w:spacing w:before="57" w:after="57"/>
              <w:ind w:left="57" w:right="57" w:hanging="0"/>
              <w:rPr/>
            </w:pPr>
            <w:r>
              <w:rPr/>
              <w:t>5 x 5</w:t>
            </w:r>
          </w:p>
        </w:tc>
      </w:tr>
      <w:tr>
        <w:trPr/>
        <w:tc>
          <w:tcPr>
            <w:tcW w:w="2273" w:type="dxa"/>
            <w:tcBorders>
              <w:left w:val="single" w:sz="2" w:space="0" w:color="000000"/>
              <w:bottom w:val="single" w:sz="2" w:space="0" w:color="000000"/>
              <w:insideH w:val="single" w:sz="2" w:space="0" w:color="000000"/>
            </w:tcBorders>
            <w:shd w:fill="auto" w:val="clear"/>
            <w:vAlign w:val="center"/>
          </w:tcPr>
          <w:p>
            <w:pPr>
              <w:pStyle w:val="TableContents"/>
              <w:spacing w:before="57" w:after="57"/>
              <w:rPr>
                <w:b/>
                <w:b/>
                <w:bCs/>
              </w:rPr>
            </w:pPr>
            <w:r>
              <w:rPr>
                <w:b/>
                <w:bCs/>
              </w:rPr>
              <w:t>WK II -- Mädchen *</w:t>
            </w:r>
          </w:p>
        </w:tc>
        <w:tc>
          <w:tcPr>
            <w:tcW w:w="1417" w:type="dxa"/>
            <w:tcBorders>
              <w:left w:val="single" w:sz="2" w:space="0" w:color="000000"/>
              <w:bottom w:val="single" w:sz="2" w:space="0" w:color="000000"/>
              <w:insideH w:val="single" w:sz="2" w:space="0" w:color="000000"/>
            </w:tcBorders>
            <w:shd w:fill="auto" w:val="clear"/>
            <w:vAlign w:val="center"/>
          </w:tcPr>
          <w:p>
            <w:pPr>
              <w:pStyle w:val="TableContents"/>
              <w:spacing w:before="57" w:after="57"/>
              <w:rPr>
                <w:highlight w:val="yellow"/>
              </w:rPr>
            </w:pPr>
            <w:r>
              <w:rPr>
                <w:highlight w:val="yellow"/>
              </w:rPr>
              <w:t>200</w:t>
            </w:r>
            <w:r>
              <w:rPr>
                <w:highlight w:val="yellow"/>
              </w:rPr>
              <w:t>5</w:t>
            </w:r>
            <w:r>
              <w:rPr>
                <w:highlight w:val="yellow"/>
              </w:rPr>
              <w:t xml:space="preserve"> – 200</w:t>
            </w:r>
            <w:r>
              <w:rPr>
                <w:highlight w:val="yellow"/>
              </w:rPr>
              <w:t>8</w:t>
            </w:r>
          </w:p>
        </w:tc>
        <w:tc>
          <w:tcPr>
            <w:tcW w:w="2543" w:type="dxa"/>
            <w:tcBorders>
              <w:left w:val="single" w:sz="2" w:space="0" w:color="000000"/>
              <w:bottom w:val="single" w:sz="2" w:space="0" w:color="000000"/>
              <w:insideH w:val="single" w:sz="2" w:space="0" w:color="000000"/>
            </w:tcBorders>
            <w:shd w:fill="auto" w:val="clear"/>
            <w:vAlign w:val="center"/>
          </w:tcPr>
          <w:p>
            <w:pPr>
              <w:pStyle w:val="TableContents"/>
              <w:suppressLineNumbers/>
              <w:bidi w:val="0"/>
              <w:spacing w:before="57" w:after="57"/>
              <w:ind w:left="57" w:right="57" w:hanging="0"/>
              <w:rPr/>
            </w:pPr>
            <w:r>
              <w:rPr/>
              <w:t>GYM, GMS, RS, WS, HS</w:t>
            </w:r>
          </w:p>
        </w:tc>
        <w:tc>
          <w:tcPr>
            <w:tcW w:w="2216" w:type="dxa"/>
            <w:tcBorders>
              <w:left w:val="single" w:sz="2" w:space="0" w:color="000000"/>
              <w:bottom w:val="single" w:sz="2" w:space="0" w:color="000000"/>
              <w:insideH w:val="single" w:sz="2" w:space="0" w:color="000000"/>
            </w:tcBorders>
            <w:shd w:fill="auto" w:val="clear"/>
            <w:vAlign w:val="center"/>
          </w:tcPr>
          <w:p>
            <w:pPr>
              <w:pStyle w:val="TableContents"/>
              <w:suppressLineNumbers/>
              <w:bidi w:val="0"/>
              <w:spacing w:before="57" w:after="57"/>
              <w:ind w:left="57" w:right="57" w:hanging="0"/>
              <w:rPr/>
            </w:pPr>
            <w:r>
              <w:rPr/>
              <w:t>KR – BU</w:t>
            </w:r>
          </w:p>
        </w:tc>
        <w:tc>
          <w:tcPr>
            <w:tcW w:w="175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TableContents"/>
              <w:suppressLineNumbers/>
              <w:bidi w:val="0"/>
              <w:spacing w:before="57" w:after="57"/>
              <w:ind w:left="57" w:right="57" w:hanging="0"/>
              <w:rPr/>
            </w:pPr>
            <w:r>
              <w:rPr/>
              <w:t>5 x 5</w:t>
            </w:r>
          </w:p>
        </w:tc>
      </w:tr>
      <w:tr>
        <w:trPr/>
        <w:tc>
          <w:tcPr>
            <w:tcW w:w="2273" w:type="dxa"/>
            <w:tcBorders>
              <w:left w:val="single" w:sz="2" w:space="0" w:color="000000"/>
              <w:bottom w:val="single" w:sz="2" w:space="0" w:color="000000"/>
              <w:insideH w:val="single" w:sz="2" w:space="0" w:color="000000"/>
            </w:tcBorders>
            <w:shd w:fill="auto" w:val="clear"/>
            <w:vAlign w:val="center"/>
          </w:tcPr>
          <w:p>
            <w:pPr>
              <w:pStyle w:val="TableContents"/>
              <w:spacing w:before="57" w:after="57"/>
              <w:rPr>
                <w:b/>
                <w:b/>
                <w:bCs/>
              </w:rPr>
            </w:pPr>
            <w:r>
              <w:rPr>
                <w:b/>
                <w:bCs/>
              </w:rPr>
              <w:t>WK III -- Jungen *</w:t>
            </w:r>
          </w:p>
        </w:tc>
        <w:tc>
          <w:tcPr>
            <w:tcW w:w="1417" w:type="dxa"/>
            <w:tcBorders>
              <w:left w:val="single" w:sz="2" w:space="0" w:color="000000"/>
              <w:bottom w:val="single" w:sz="2" w:space="0" w:color="000000"/>
              <w:insideH w:val="single" w:sz="2" w:space="0" w:color="000000"/>
            </w:tcBorders>
            <w:shd w:fill="auto" w:val="clear"/>
            <w:vAlign w:val="center"/>
          </w:tcPr>
          <w:p>
            <w:pPr>
              <w:pStyle w:val="TableContents"/>
              <w:spacing w:before="57" w:after="57"/>
              <w:rPr>
                <w:highlight w:val="yellow"/>
              </w:rPr>
            </w:pPr>
            <w:r>
              <w:rPr>
                <w:highlight w:val="yellow"/>
              </w:rPr>
              <w:t>200</w:t>
            </w:r>
            <w:r>
              <w:rPr>
                <w:highlight w:val="yellow"/>
              </w:rPr>
              <w:t>7</w:t>
            </w:r>
            <w:r>
              <w:rPr>
                <w:highlight w:val="yellow"/>
              </w:rPr>
              <w:t xml:space="preserve"> – 20</w:t>
            </w:r>
            <w:r>
              <w:rPr>
                <w:highlight w:val="yellow"/>
              </w:rPr>
              <w:t>10</w:t>
            </w:r>
          </w:p>
        </w:tc>
        <w:tc>
          <w:tcPr>
            <w:tcW w:w="2543" w:type="dxa"/>
            <w:tcBorders>
              <w:left w:val="single" w:sz="2" w:space="0" w:color="000000"/>
              <w:bottom w:val="single" w:sz="2" w:space="0" w:color="000000"/>
              <w:insideH w:val="single" w:sz="2" w:space="0" w:color="000000"/>
            </w:tcBorders>
            <w:shd w:fill="auto" w:val="clear"/>
            <w:vAlign w:val="center"/>
          </w:tcPr>
          <w:p>
            <w:pPr>
              <w:pStyle w:val="TableContents"/>
              <w:suppressLineNumbers/>
              <w:bidi w:val="0"/>
              <w:spacing w:before="57" w:after="57"/>
              <w:ind w:left="57" w:right="57" w:hanging="0"/>
              <w:rPr/>
            </w:pPr>
            <w:r>
              <w:rPr/>
              <w:t>GYM, GMS, RS, WS, HS</w:t>
            </w:r>
          </w:p>
        </w:tc>
        <w:tc>
          <w:tcPr>
            <w:tcW w:w="2216" w:type="dxa"/>
            <w:tcBorders>
              <w:left w:val="single" w:sz="2" w:space="0" w:color="000000"/>
              <w:bottom w:val="single" w:sz="2" w:space="0" w:color="000000"/>
              <w:insideH w:val="single" w:sz="2" w:space="0" w:color="000000"/>
            </w:tcBorders>
            <w:shd w:fill="auto" w:val="clear"/>
            <w:vAlign w:val="center"/>
          </w:tcPr>
          <w:p>
            <w:pPr>
              <w:pStyle w:val="TableContents"/>
              <w:suppressLineNumbers/>
              <w:bidi w:val="0"/>
              <w:spacing w:before="57" w:after="57"/>
              <w:ind w:left="57" w:right="57" w:hanging="0"/>
              <w:rPr/>
            </w:pPr>
            <w:r>
              <w:rPr/>
              <w:t>KR – BU</w:t>
            </w:r>
          </w:p>
        </w:tc>
        <w:tc>
          <w:tcPr>
            <w:tcW w:w="175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TableContents"/>
              <w:suppressLineNumbers/>
              <w:bidi w:val="0"/>
              <w:spacing w:before="57" w:after="57"/>
              <w:ind w:left="57" w:right="57" w:hanging="0"/>
              <w:rPr/>
            </w:pPr>
            <w:r>
              <w:rPr/>
              <w:t>5 x 5</w:t>
            </w:r>
          </w:p>
        </w:tc>
      </w:tr>
      <w:tr>
        <w:trPr/>
        <w:tc>
          <w:tcPr>
            <w:tcW w:w="2273" w:type="dxa"/>
            <w:tcBorders>
              <w:left w:val="single" w:sz="2" w:space="0" w:color="000000"/>
              <w:bottom w:val="single" w:sz="2" w:space="0" w:color="000000"/>
              <w:insideH w:val="single" w:sz="2" w:space="0" w:color="000000"/>
            </w:tcBorders>
            <w:shd w:fill="auto" w:val="clear"/>
            <w:vAlign w:val="center"/>
          </w:tcPr>
          <w:p>
            <w:pPr>
              <w:pStyle w:val="TableContents"/>
              <w:spacing w:before="57" w:after="57"/>
              <w:rPr>
                <w:b/>
                <w:b/>
                <w:bCs/>
              </w:rPr>
            </w:pPr>
            <w:r>
              <w:rPr>
                <w:b/>
                <w:bCs/>
              </w:rPr>
              <w:t>WK III -- Mädchen *</w:t>
            </w:r>
          </w:p>
        </w:tc>
        <w:tc>
          <w:tcPr>
            <w:tcW w:w="1417" w:type="dxa"/>
            <w:tcBorders>
              <w:left w:val="single" w:sz="2" w:space="0" w:color="000000"/>
              <w:bottom w:val="single" w:sz="2" w:space="0" w:color="000000"/>
              <w:insideH w:val="single" w:sz="2" w:space="0" w:color="000000"/>
            </w:tcBorders>
            <w:shd w:fill="auto" w:val="clear"/>
            <w:vAlign w:val="center"/>
          </w:tcPr>
          <w:p>
            <w:pPr>
              <w:pStyle w:val="TableContents"/>
              <w:spacing w:before="57" w:after="57"/>
              <w:rPr>
                <w:highlight w:val="yellow"/>
              </w:rPr>
            </w:pPr>
            <w:r>
              <w:rPr>
                <w:highlight w:val="yellow"/>
              </w:rPr>
              <w:t>200</w:t>
            </w:r>
            <w:r>
              <w:rPr>
                <w:highlight w:val="yellow"/>
              </w:rPr>
              <w:t>7</w:t>
            </w:r>
            <w:r>
              <w:rPr>
                <w:highlight w:val="yellow"/>
              </w:rPr>
              <w:t xml:space="preserve"> – 20</w:t>
            </w:r>
            <w:r>
              <w:rPr>
                <w:highlight w:val="yellow"/>
              </w:rPr>
              <w:t>10</w:t>
            </w:r>
          </w:p>
        </w:tc>
        <w:tc>
          <w:tcPr>
            <w:tcW w:w="2543" w:type="dxa"/>
            <w:tcBorders>
              <w:left w:val="single" w:sz="2" w:space="0" w:color="000000"/>
              <w:bottom w:val="single" w:sz="2" w:space="0" w:color="000000"/>
              <w:insideH w:val="single" w:sz="2" w:space="0" w:color="000000"/>
            </w:tcBorders>
            <w:shd w:fill="auto" w:val="clear"/>
            <w:vAlign w:val="center"/>
          </w:tcPr>
          <w:p>
            <w:pPr>
              <w:pStyle w:val="TableContents"/>
              <w:suppressLineNumbers/>
              <w:bidi w:val="0"/>
              <w:spacing w:before="57" w:after="57"/>
              <w:ind w:left="57" w:right="57" w:hanging="0"/>
              <w:rPr/>
            </w:pPr>
            <w:r>
              <w:rPr/>
              <w:t>GYM, GMS, RS, WS, HS</w:t>
            </w:r>
          </w:p>
        </w:tc>
        <w:tc>
          <w:tcPr>
            <w:tcW w:w="2216" w:type="dxa"/>
            <w:tcBorders>
              <w:left w:val="single" w:sz="2" w:space="0" w:color="000000"/>
              <w:bottom w:val="single" w:sz="2" w:space="0" w:color="000000"/>
              <w:insideH w:val="single" w:sz="2" w:space="0" w:color="000000"/>
            </w:tcBorders>
            <w:shd w:fill="auto" w:val="clear"/>
            <w:vAlign w:val="center"/>
          </w:tcPr>
          <w:p>
            <w:pPr>
              <w:pStyle w:val="TableContents"/>
              <w:suppressLineNumbers/>
              <w:bidi w:val="0"/>
              <w:spacing w:before="57" w:after="57"/>
              <w:ind w:left="57" w:right="57" w:hanging="0"/>
              <w:rPr/>
            </w:pPr>
            <w:r>
              <w:rPr/>
              <w:t>KR – BU</w:t>
            </w:r>
          </w:p>
        </w:tc>
        <w:tc>
          <w:tcPr>
            <w:tcW w:w="175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TableContents"/>
              <w:suppressLineNumbers/>
              <w:bidi w:val="0"/>
              <w:spacing w:before="57" w:after="57"/>
              <w:ind w:left="57" w:right="57" w:hanging="0"/>
              <w:rPr/>
            </w:pPr>
            <w:r>
              <w:rPr/>
              <w:t>5 x 5</w:t>
            </w:r>
          </w:p>
        </w:tc>
      </w:tr>
      <w:tr>
        <w:trPr/>
        <w:tc>
          <w:tcPr>
            <w:tcW w:w="2273" w:type="dxa"/>
            <w:tcBorders>
              <w:left w:val="single" w:sz="2" w:space="0" w:color="000000"/>
              <w:bottom w:val="single" w:sz="2" w:space="0" w:color="000000"/>
              <w:insideH w:val="single" w:sz="2" w:space="0" w:color="000000"/>
            </w:tcBorders>
            <w:shd w:fill="auto" w:val="clear"/>
            <w:vAlign w:val="center"/>
          </w:tcPr>
          <w:p>
            <w:pPr>
              <w:pStyle w:val="TableContents"/>
              <w:spacing w:before="57" w:after="57"/>
              <w:rPr>
                <w:b/>
                <w:b/>
                <w:bCs/>
              </w:rPr>
            </w:pPr>
            <w:r>
              <w:rPr>
                <w:b/>
                <w:bCs/>
              </w:rPr>
              <w:t>WK IV -- Jungen</w:t>
            </w:r>
          </w:p>
        </w:tc>
        <w:tc>
          <w:tcPr>
            <w:tcW w:w="1417" w:type="dxa"/>
            <w:tcBorders>
              <w:left w:val="single" w:sz="2" w:space="0" w:color="000000"/>
              <w:bottom w:val="single" w:sz="2" w:space="0" w:color="000000"/>
              <w:insideH w:val="single" w:sz="2" w:space="0" w:color="000000"/>
            </w:tcBorders>
            <w:shd w:fill="auto" w:val="clear"/>
            <w:vAlign w:val="center"/>
          </w:tcPr>
          <w:p>
            <w:pPr>
              <w:pStyle w:val="TableContents"/>
              <w:spacing w:before="57" w:after="57"/>
              <w:rPr>
                <w:highlight w:val="yellow"/>
              </w:rPr>
            </w:pPr>
            <w:r>
              <w:rPr>
                <w:highlight w:val="yellow"/>
              </w:rPr>
              <w:t>200</w:t>
            </w:r>
            <w:r>
              <w:rPr>
                <w:highlight w:val="yellow"/>
              </w:rPr>
              <w:t>9</w:t>
            </w:r>
            <w:r>
              <w:rPr>
                <w:highlight w:val="yellow"/>
              </w:rPr>
              <w:t xml:space="preserve"> – offen</w:t>
            </w:r>
          </w:p>
        </w:tc>
        <w:tc>
          <w:tcPr>
            <w:tcW w:w="2543" w:type="dxa"/>
            <w:tcBorders>
              <w:left w:val="single" w:sz="2" w:space="0" w:color="000000"/>
              <w:bottom w:val="single" w:sz="2" w:space="0" w:color="000000"/>
              <w:insideH w:val="single" w:sz="2" w:space="0" w:color="000000"/>
            </w:tcBorders>
            <w:shd w:fill="auto" w:val="clear"/>
            <w:vAlign w:val="center"/>
          </w:tcPr>
          <w:p>
            <w:pPr>
              <w:pStyle w:val="TableContents"/>
              <w:suppressLineNumbers/>
              <w:bidi w:val="0"/>
              <w:spacing w:before="57" w:after="57"/>
              <w:ind w:left="57" w:right="57" w:hanging="0"/>
              <w:rPr/>
            </w:pPr>
            <w:r>
              <w:rPr/>
              <w:t>GYM, GMS, RS, WS, HS</w:t>
            </w:r>
          </w:p>
        </w:tc>
        <w:tc>
          <w:tcPr>
            <w:tcW w:w="2216" w:type="dxa"/>
            <w:tcBorders>
              <w:left w:val="single" w:sz="2" w:space="0" w:color="000000"/>
              <w:bottom w:val="single" w:sz="2" w:space="0" w:color="000000"/>
              <w:insideH w:val="single" w:sz="2" w:space="0" w:color="000000"/>
            </w:tcBorders>
            <w:shd w:fill="auto" w:val="clear"/>
            <w:vAlign w:val="center"/>
          </w:tcPr>
          <w:p>
            <w:pPr>
              <w:pStyle w:val="TableContents"/>
              <w:suppressLineNumbers/>
              <w:bidi w:val="0"/>
              <w:spacing w:before="57" w:after="57"/>
              <w:ind w:left="57" w:right="57" w:hanging="0"/>
              <w:rPr/>
            </w:pPr>
            <w:r>
              <w:rPr/>
              <w:t>KR – LA</w:t>
            </w:r>
          </w:p>
        </w:tc>
        <w:tc>
          <w:tcPr>
            <w:tcW w:w="175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TableContents"/>
              <w:suppressLineNumbers/>
              <w:bidi w:val="0"/>
              <w:spacing w:before="57" w:after="57"/>
              <w:ind w:left="57" w:right="57" w:hanging="0"/>
              <w:rPr/>
            </w:pPr>
            <w:r>
              <w:rPr/>
              <w:t>5 x 5</w:t>
            </w:r>
          </w:p>
        </w:tc>
      </w:tr>
      <w:tr>
        <w:trPr/>
        <w:tc>
          <w:tcPr>
            <w:tcW w:w="2273" w:type="dxa"/>
            <w:tcBorders>
              <w:left w:val="single" w:sz="2" w:space="0" w:color="000000"/>
              <w:bottom w:val="single" w:sz="2" w:space="0" w:color="000000"/>
              <w:insideH w:val="single" w:sz="2" w:space="0" w:color="000000"/>
            </w:tcBorders>
            <w:shd w:fill="auto" w:val="clear"/>
            <w:vAlign w:val="center"/>
          </w:tcPr>
          <w:p>
            <w:pPr>
              <w:pStyle w:val="TableContents"/>
              <w:spacing w:before="57" w:after="57"/>
              <w:rPr>
                <w:b/>
                <w:b/>
                <w:bCs/>
              </w:rPr>
            </w:pPr>
            <w:r>
              <w:rPr>
                <w:b/>
                <w:bCs/>
              </w:rPr>
              <w:t>WK IV -- Mädchen</w:t>
            </w:r>
          </w:p>
        </w:tc>
        <w:tc>
          <w:tcPr>
            <w:tcW w:w="1417" w:type="dxa"/>
            <w:tcBorders>
              <w:left w:val="single" w:sz="2" w:space="0" w:color="000000"/>
              <w:bottom w:val="single" w:sz="2" w:space="0" w:color="000000"/>
              <w:insideH w:val="single" w:sz="2" w:space="0" w:color="000000"/>
            </w:tcBorders>
            <w:shd w:fill="auto" w:val="clear"/>
            <w:vAlign w:val="center"/>
          </w:tcPr>
          <w:p>
            <w:pPr>
              <w:pStyle w:val="TableContents"/>
              <w:spacing w:before="57" w:after="57"/>
              <w:rPr>
                <w:highlight w:val="yellow"/>
              </w:rPr>
            </w:pPr>
            <w:r>
              <w:rPr>
                <w:highlight w:val="yellow"/>
              </w:rPr>
              <w:t>200</w:t>
            </w:r>
            <w:r>
              <w:rPr>
                <w:highlight w:val="yellow"/>
              </w:rPr>
              <w:t>9</w:t>
            </w:r>
            <w:r>
              <w:rPr>
                <w:highlight w:val="yellow"/>
              </w:rPr>
              <w:t xml:space="preserve"> – offen</w:t>
            </w:r>
          </w:p>
        </w:tc>
        <w:tc>
          <w:tcPr>
            <w:tcW w:w="2543" w:type="dxa"/>
            <w:tcBorders>
              <w:left w:val="single" w:sz="2" w:space="0" w:color="000000"/>
              <w:bottom w:val="single" w:sz="2" w:space="0" w:color="000000"/>
              <w:insideH w:val="single" w:sz="2" w:space="0" w:color="000000"/>
            </w:tcBorders>
            <w:shd w:fill="auto" w:val="clear"/>
            <w:vAlign w:val="center"/>
          </w:tcPr>
          <w:p>
            <w:pPr>
              <w:pStyle w:val="TableContents"/>
              <w:suppressLineNumbers/>
              <w:bidi w:val="0"/>
              <w:spacing w:before="57" w:after="57"/>
              <w:ind w:left="57" w:right="57" w:hanging="0"/>
              <w:rPr/>
            </w:pPr>
            <w:r>
              <w:rPr/>
              <w:t>GYM, GMS, RS, WS, HS</w:t>
            </w:r>
          </w:p>
        </w:tc>
        <w:tc>
          <w:tcPr>
            <w:tcW w:w="2216" w:type="dxa"/>
            <w:tcBorders>
              <w:left w:val="single" w:sz="2" w:space="0" w:color="000000"/>
              <w:bottom w:val="single" w:sz="2" w:space="0" w:color="000000"/>
              <w:insideH w:val="single" w:sz="2" w:space="0" w:color="000000"/>
            </w:tcBorders>
            <w:shd w:fill="auto" w:val="clear"/>
            <w:vAlign w:val="center"/>
          </w:tcPr>
          <w:p>
            <w:pPr>
              <w:pStyle w:val="TableContents"/>
              <w:suppressLineNumbers/>
              <w:bidi w:val="0"/>
              <w:spacing w:before="57" w:after="57"/>
              <w:ind w:left="57" w:right="57" w:hanging="0"/>
              <w:rPr/>
            </w:pPr>
            <w:r>
              <w:rPr/>
              <w:t>KR – LA</w:t>
            </w:r>
          </w:p>
        </w:tc>
        <w:tc>
          <w:tcPr>
            <w:tcW w:w="175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TableContents"/>
              <w:suppressLineNumbers/>
              <w:bidi w:val="0"/>
              <w:spacing w:before="57" w:after="57"/>
              <w:ind w:left="57" w:right="57" w:hanging="0"/>
              <w:rPr/>
            </w:pPr>
            <w:r>
              <w:rPr/>
              <w:t>5 x 5</w:t>
            </w:r>
          </w:p>
        </w:tc>
      </w:tr>
      <w:tr>
        <w:trPr/>
        <w:tc>
          <w:tcPr>
            <w:tcW w:w="2273" w:type="dxa"/>
            <w:tcBorders>
              <w:left w:val="single" w:sz="2" w:space="0" w:color="000000"/>
              <w:bottom w:val="single" w:sz="2" w:space="0" w:color="000000"/>
              <w:insideH w:val="single" w:sz="2" w:space="0" w:color="000000"/>
            </w:tcBorders>
            <w:shd w:fill="auto" w:val="clear"/>
            <w:vAlign w:val="center"/>
          </w:tcPr>
          <w:p>
            <w:pPr>
              <w:pStyle w:val="TableContents"/>
              <w:spacing w:before="57" w:after="57"/>
              <w:rPr>
                <w:b/>
                <w:b/>
                <w:bCs/>
              </w:rPr>
            </w:pPr>
            <w:r>
              <w:rPr>
                <w:b/>
                <w:bCs/>
              </w:rPr>
              <w:t>WK V -- Frei</w:t>
            </w:r>
          </w:p>
        </w:tc>
        <w:tc>
          <w:tcPr>
            <w:tcW w:w="1417" w:type="dxa"/>
            <w:tcBorders>
              <w:left w:val="single" w:sz="2" w:space="0" w:color="000000"/>
              <w:bottom w:val="single" w:sz="2" w:space="0" w:color="000000"/>
              <w:insideH w:val="single" w:sz="2" w:space="0" w:color="000000"/>
            </w:tcBorders>
            <w:shd w:fill="auto" w:val="clear"/>
            <w:vAlign w:val="center"/>
          </w:tcPr>
          <w:p>
            <w:pPr>
              <w:pStyle w:val="TableContents"/>
              <w:spacing w:before="57" w:after="57"/>
              <w:rPr>
                <w:highlight w:val="yellow"/>
              </w:rPr>
            </w:pPr>
            <w:r>
              <w:rPr>
                <w:highlight w:val="yellow"/>
              </w:rPr>
              <w:t>Kl. 4 – Kl. 3</w:t>
            </w:r>
          </w:p>
        </w:tc>
        <w:tc>
          <w:tcPr>
            <w:tcW w:w="2543" w:type="dxa"/>
            <w:tcBorders>
              <w:left w:val="single" w:sz="2" w:space="0" w:color="000000"/>
              <w:bottom w:val="single" w:sz="2" w:space="0" w:color="000000"/>
              <w:insideH w:val="single" w:sz="2" w:space="0" w:color="000000"/>
            </w:tcBorders>
            <w:shd w:fill="auto" w:val="clear"/>
            <w:vAlign w:val="center"/>
          </w:tcPr>
          <w:p>
            <w:pPr>
              <w:pStyle w:val="TableContents"/>
              <w:suppressLineNumbers/>
              <w:bidi w:val="0"/>
              <w:spacing w:before="57" w:after="57"/>
              <w:ind w:left="57" w:right="57" w:hanging="0"/>
              <w:rPr/>
            </w:pPr>
            <w:r>
              <w:rPr/>
              <w:t>GS</w:t>
            </w:r>
          </w:p>
        </w:tc>
        <w:tc>
          <w:tcPr>
            <w:tcW w:w="2216" w:type="dxa"/>
            <w:tcBorders>
              <w:left w:val="single" w:sz="2" w:space="0" w:color="000000"/>
              <w:bottom w:val="single" w:sz="2" w:space="0" w:color="000000"/>
              <w:insideH w:val="single" w:sz="2" w:space="0" w:color="000000"/>
            </w:tcBorders>
            <w:shd w:fill="auto" w:val="clear"/>
            <w:vAlign w:val="center"/>
          </w:tcPr>
          <w:p>
            <w:pPr>
              <w:pStyle w:val="TableContents"/>
              <w:suppressLineNumbers/>
              <w:bidi w:val="0"/>
              <w:spacing w:before="57" w:after="57"/>
              <w:ind w:left="57" w:right="57" w:hanging="0"/>
              <w:rPr/>
            </w:pPr>
            <w:r>
              <w:rPr/>
              <w:t>KR **</w:t>
            </w:r>
          </w:p>
        </w:tc>
        <w:tc>
          <w:tcPr>
            <w:tcW w:w="175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TableContents"/>
              <w:suppressLineNumbers/>
              <w:bidi w:val="0"/>
              <w:spacing w:before="57" w:after="57"/>
              <w:ind w:left="57" w:right="57" w:hanging="0"/>
              <w:rPr/>
            </w:pPr>
            <w:r>
              <w:rPr/>
              <w:t>5 x 5</w:t>
            </w:r>
          </w:p>
        </w:tc>
      </w:tr>
      <w:tr>
        <w:trPr/>
        <w:tc>
          <w:tcPr>
            <w:tcW w:w="2273" w:type="dxa"/>
            <w:tcBorders>
              <w:left w:val="single" w:sz="2" w:space="0" w:color="000000"/>
              <w:bottom w:val="single" w:sz="2" w:space="0" w:color="000000"/>
              <w:insideH w:val="single" w:sz="2" w:space="0" w:color="000000"/>
            </w:tcBorders>
            <w:shd w:fill="auto" w:val="clear"/>
            <w:vAlign w:val="center"/>
          </w:tcPr>
          <w:p>
            <w:pPr>
              <w:pStyle w:val="TableContents"/>
              <w:spacing w:before="57" w:after="57"/>
              <w:rPr>
                <w:b/>
                <w:b/>
                <w:bCs/>
              </w:rPr>
            </w:pPr>
            <w:r>
              <w:rPr>
                <w:b/>
                <w:bCs/>
              </w:rPr>
              <w:t>WK II 3x3 Jungen</w:t>
            </w:r>
          </w:p>
        </w:tc>
        <w:tc>
          <w:tcPr>
            <w:tcW w:w="1417" w:type="dxa"/>
            <w:tcBorders>
              <w:left w:val="single" w:sz="2" w:space="0" w:color="000000"/>
              <w:bottom w:val="single" w:sz="2" w:space="0" w:color="000000"/>
              <w:insideH w:val="single" w:sz="2" w:space="0" w:color="000000"/>
            </w:tcBorders>
            <w:shd w:fill="auto" w:val="clear"/>
            <w:vAlign w:val="center"/>
          </w:tcPr>
          <w:p>
            <w:pPr>
              <w:pStyle w:val="TableContents"/>
              <w:spacing w:before="57" w:after="57"/>
              <w:rPr>
                <w:highlight w:val="yellow"/>
              </w:rPr>
            </w:pPr>
            <w:r>
              <w:rPr>
                <w:highlight w:val="yellow"/>
              </w:rPr>
              <w:t>200</w:t>
            </w:r>
            <w:r>
              <w:rPr>
                <w:highlight w:val="yellow"/>
              </w:rPr>
              <w:t>5</w:t>
            </w:r>
            <w:r>
              <w:rPr>
                <w:highlight w:val="yellow"/>
              </w:rPr>
              <w:t xml:space="preserve"> – 200</w:t>
            </w:r>
            <w:r>
              <w:rPr>
                <w:highlight w:val="yellow"/>
              </w:rPr>
              <w:t>8</w:t>
            </w:r>
          </w:p>
        </w:tc>
        <w:tc>
          <w:tcPr>
            <w:tcW w:w="2543" w:type="dxa"/>
            <w:tcBorders>
              <w:left w:val="single" w:sz="2" w:space="0" w:color="000000"/>
              <w:bottom w:val="single" w:sz="2" w:space="0" w:color="000000"/>
              <w:insideH w:val="single" w:sz="2" w:space="0" w:color="000000"/>
            </w:tcBorders>
            <w:shd w:fill="auto" w:val="clear"/>
            <w:vAlign w:val="center"/>
          </w:tcPr>
          <w:p>
            <w:pPr>
              <w:pStyle w:val="TableContents"/>
              <w:suppressLineNumbers/>
              <w:bidi w:val="0"/>
              <w:spacing w:before="57" w:after="57"/>
              <w:ind w:left="57" w:right="57" w:hanging="0"/>
              <w:rPr/>
            </w:pPr>
            <w:r>
              <w:rPr/>
              <w:t>GYM, GMS, RS, WS, HS</w:t>
            </w:r>
          </w:p>
        </w:tc>
        <w:tc>
          <w:tcPr>
            <w:tcW w:w="2216" w:type="dxa"/>
            <w:tcBorders>
              <w:left w:val="single" w:sz="2" w:space="0" w:color="000000"/>
              <w:bottom w:val="single" w:sz="2" w:space="0" w:color="000000"/>
              <w:insideH w:val="single" w:sz="2" w:space="0" w:color="000000"/>
            </w:tcBorders>
            <w:shd w:fill="auto" w:val="clear"/>
            <w:vAlign w:val="center"/>
          </w:tcPr>
          <w:p>
            <w:pPr>
              <w:pStyle w:val="TableContents"/>
              <w:suppressLineNumbers/>
              <w:bidi w:val="0"/>
              <w:spacing w:before="57" w:after="57"/>
              <w:ind w:left="57" w:right="57" w:hanging="0"/>
              <w:rPr/>
            </w:pPr>
            <w:r>
              <w:rPr/>
              <w:t>RB ***</w:t>
            </w:r>
          </w:p>
        </w:tc>
        <w:tc>
          <w:tcPr>
            <w:tcW w:w="175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TableContents"/>
              <w:suppressLineNumbers/>
              <w:bidi w:val="0"/>
              <w:spacing w:before="57" w:after="57"/>
              <w:ind w:left="57" w:right="57" w:hanging="0"/>
              <w:rPr/>
            </w:pPr>
            <w:r>
              <w:rPr/>
              <w:t>3 x 3</w:t>
            </w:r>
          </w:p>
        </w:tc>
      </w:tr>
      <w:tr>
        <w:trPr/>
        <w:tc>
          <w:tcPr>
            <w:tcW w:w="2273" w:type="dxa"/>
            <w:tcBorders>
              <w:left w:val="single" w:sz="2" w:space="0" w:color="000000"/>
              <w:bottom w:val="single" w:sz="2" w:space="0" w:color="000000"/>
              <w:insideH w:val="single" w:sz="2" w:space="0" w:color="000000"/>
            </w:tcBorders>
            <w:shd w:fill="auto" w:val="clear"/>
            <w:vAlign w:val="center"/>
          </w:tcPr>
          <w:p>
            <w:pPr>
              <w:pStyle w:val="TableContents"/>
              <w:spacing w:before="57" w:after="57"/>
              <w:rPr>
                <w:b/>
                <w:b/>
                <w:bCs/>
              </w:rPr>
            </w:pPr>
            <w:r>
              <w:rPr>
                <w:b/>
                <w:bCs/>
              </w:rPr>
              <w:t>WK II 3x3 Mädchen</w:t>
            </w:r>
          </w:p>
        </w:tc>
        <w:tc>
          <w:tcPr>
            <w:tcW w:w="1417" w:type="dxa"/>
            <w:tcBorders>
              <w:left w:val="single" w:sz="2" w:space="0" w:color="000000"/>
              <w:bottom w:val="single" w:sz="2" w:space="0" w:color="000000"/>
              <w:insideH w:val="single" w:sz="2" w:space="0" w:color="000000"/>
            </w:tcBorders>
            <w:shd w:fill="auto" w:val="clear"/>
            <w:vAlign w:val="center"/>
          </w:tcPr>
          <w:p>
            <w:pPr>
              <w:pStyle w:val="TableContents"/>
              <w:spacing w:before="57" w:after="57"/>
              <w:rPr>
                <w:highlight w:val="yellow"/>
              </w:rPr>
            </w:pPr>
            <w:r>
              <w:rPr>
                <w:highlight w:val="yellow"/>
              </w:rPr>
              <w:t>200</w:t>
            </w:r>
            <w:r>
              <w:rPr>
                <w:highlight w:val="yellow"/>
              </w:rPr>
              <w:t>5</w:t>
            </w:r>
            <w:r>
              <w:rPr>
                <w:highlight w:val="yellow"/>
              </w:rPr>
              <w:t xml:space="preserve"> – 200</w:t>
            </w:r>
            <w:r>
              <w:rPr>
                <w:highlight w:val="yellow"/>
              </w:rPr>
              <w:t>8</w:t>
            </w:r>
          </w:p>
        </w:tc>
        <w:tc>
          <w:tcPr>
            <w:tcW w:w="2543" w:type="dxa"/>
            <w:tcBorders>
              <w:left w:val="single" w:sz="2" w:space="0" w:color="000000"/>
              <w:bottom w:val="single" w:sz="2" w:space="0" w:color="000000"/>
              <w:insideH w:val="single" w:sz="2" w:space="0" w:color="000000"/>
            </w:tcBorders>
            <w:shd w:fill="auto" w:val="clear"/>
            <w:vAlign w:val="center"/>
          </w:tcPr>
          <w:p>
            <w:pPr>
              <w:pStyle w:val="TableContents"/>
              <w:suppressLineNumbers/>
              <w:bidi w:val="0"/>
              <w:spacing w:before="57" w:after="57"/>
              <w:ind w:left="57" w:right="57" w:hanging="0"/>
              <w:rPr/>
            </w:pPr>
            <w:r>
              <w:rPr/>
              <w:t>GYM, GMS, RS, WS, HS</w:t>
            </w:r>
          </w:p>
        </w:tc>
        <w:tc>
          <w:tcPr>
            <w:tcW w:w="2216" w:type="dxa"/>
            <w:tcBorders>
              <w:left w:val="single" w:sz="2" w:space="0" w:color="000000"/>
              <w:bottom w:val="single" w:sz="2" w:space="0" w:color="000000"/>
              <w:insideH w:val="single" w:sz="2" w:space="0" w:color="000000"/>
            </w:tcBorders>
            <w:shd w:fill="auto" w:val="clear"/>
            <w:vAlign w:val="center"/>
          </w:tcPr>
          <w:p>
            <w:pPr>
              <w:pStyle w:val="TableContents"/>
              <w:suppressLineNumbers/>
              <w:bidi w:val="0"/>
              <w:spacing w:before="57" w:after="57"/>
              <w:ind w:left="57" w:right="57" w:hanging="0"/>
              <w:rPr/>
            </w:pPr>
            <w:r>
              <w:rPr/>
              <w:t>RB ***</w:t>
            </w:r>
          </w:p>
        </w:tc>
        <w:tc>
          <w:tcPr>
            <w:tcW w:w="1755"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TableContents"/>
              <w:suppressLineNumbers/>
              <w:bidi w:val="0"/>
              <w:spacing w:before="57" w:after="57"/>
              <w:ind w:left="57" w:right="57" w:hanging="0"/>
              <w:rPr/>
            </w:pPr>
            <w:r>
              <w:rPr/>
              <w:t>3 x 3</w:t>
            </w:r>
          </w:p>
        </w:tc>
      </w:tr>
      <w:tr>
        <w:trPr/>
        <w:tc>
          <w:tcPr>
            <w:tcW w:w="10204" w:type="dxa"/>
            <w:gridSpan w:val="5"/>
            <w:tcBorders>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TableHeading"/>
              <w:suppressLineNumbers/>
              <w:pBdr/>
              <w:bidi w:val="0"/>
              <w:spacing w:before="57" w:after="57"/>
              <w:jc w:val="left"/>
              <w:rPr/>
            </w:pPr>
            <w:r>
              <w:rPr/>
              <w:t>* Bei einer entsprechenden Beteiligung können eigenständige Wettkämpfe für Schularten durchgeführt werden.</w:t>
            </w:r>
          </w:p>
        </w:tc>
      </w:tr>
      <w:tr>
        <w:trPr/>
        <w:tc>
          <w:tcPr>
            <w:tcW w:w="10204" w:type="dxa"/>
            <w:gridSpan w:val="5"/>
            <w:tcBorders>
              <w:left w:val="single" w:sz="2"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TableHeading"/>
              <w:spacing w:before="57" w:after="57"/>
              <w:rPr>
                <w:color w:val="CE181E"/>
              </w:rPr>
            </w:pPr>
            <w:r>
              <w:rPr>
                <w:color w:val="CE181E"/>
              </w:rPr>
              <w:t>** Bei Bedarf können Kreise gemeinsame Turniere austragen. Eventuell ein Großturnier Sommer 202</w:t>
            </w:r>
            <w:r>
              <w:rPr>
                <w:color w:val="CE181E"/>
              </w:rPr>
              <w:t>2</w:t>
            </w:r>
            <w:r>
              <w:rPr>
                <w:color w:val="CE181E"/>
              </w:rPr>
              <w:t>.</w:t>
            </w:r>
          </w:p>
        </w:tc>
      </w:tr>
    </w:tbl>
    <w:p>
      <w:pPr>
        <w:pStyle w:val="TextBody"/>
        <w:rPr/>
      </w:pPr>
      <w:r>
        <w:rPr/>
      </w:r>
      <w:r>
        <w:br w:type="page"/>
      </w:r>
    </w:p>
    <w:p>
      <w:pPr>
        <w:pStyle w:val="Heading1"/>
        <w:numPr>
          <w:ilvl w:val="0"/>
          <w:numId w:val="1"/>
        </w:numPr>
        <w:rPr/>
      </w:pPr>
      <w:r>
        <w:rPr/>
        <w:t>Offizielle DBB-Regeln für die U12 und U11 ( gültig für JTFO Wettkampfklasse V)</w:t>
      </w:r>
    </w:p>
    <w:p>
      <w:pPr>
        <w:pStyle w:val="TextBody"/>
        <w:rPr/>
      </w:pPr>
      <w:r>
        <w:rPr/>
        <w:t>Prinzipiell wird bei der U 12/U 11( gültig für JTFO Wettkampfklasse V) nach den offiziellen FIBA-Regeln gespielt. Es sind jedoch folgende Abänderungen bzw. Vereinfachungen zu beachten:</w:t>
      </w:r>
    </w:p>
    <w:p>
      <w:pPr>
        <w:pStyle w:val="Heading3"/>
        <w:numPr>
          <w:ilvl w:val="0"/>
          <w:numId w:val="3"/>
        </w:numPr>
        <w:rPr>
          <w:b/>
          <w:b/>
          <w:bCs/>
        </w:rPr>
      </w:pPr>
      <w:r>
        <w:rPr>
          <w:b/>
          <w:bCs/>
        </w:rPr>
        <w:t>Einsatzzeiten</w:t>
      </w:r>
    </w:p>
    <w:p>
      <w:pPr>
        <w:pStyle w:val="TextBody"/>
        <w:rPr/>
      </w:pPr>
      <w:r>
        <w:rPr/>
        <w:t>Jedes Kind muss eingesetzt werden. Dies wird auf dem SBB durch das X gekennzeichnet. Spielt ein Kind nicht, so verliert die Mannschaft das Spiel.</w:t>
      </w:r>
    </w:p>
    <w:p>
      <w:pPr>
        <w:pStyle w:val="Heading3"/>
        <w:numPr>
          <w:ilvl w:val="0"/>
          <w:numId w:val="3"/>
        </w:numPr>
        <w:rPr>
          <w:b/>
          <w:b/>
          <w:bCs/>
        </w:rPr>
      </w:pPr>
      <w:r>
        <w:rPr>
          <w:b/>
          <w:bCs/>
        </w:rPr>
        <w:t>Freiwurflinie</w:t>
      </w:r>
    </w:p>
    <w:p>
      <w:pPr>
        <w:pStyle w:val="TextBody"/>
        <w:rPr/>
      </w:pPr>
      <w:r>
        <w:rPr/>
        <w:t>Die Freiwurflinie ist einen Meter vorverlegt.</w:t>
      </w:r>
    </w:p>
    <w:p>
      <w:pPr>
        <w:pStyle w:val="Heading3"/>
        <w:numPr>
          <w:ilvl w:val="0"/>
          <w:numId w:val="3"/>
        </w:numPr>
        <w:rPr>
          <w:b/>
          <w:b/>
          <w:bCs/>
        </w:rPr>
      </w:pPr>
      <w:r>
        <w:rPr>
          <w:b/>
          <w:bCs/>
        </w:rPr>
        <w:t>Punkte-Regel</w:t>
      </w:r>
    </w:p>
    <w:p>
      <w:pPr>
        <w:pStyle w:val="TextBody"/>
        <w:rPr/>
      </w:pPr>
      <w:r>
        <w:rPr/>
        <w:t>Feldkörbe werden wie folgt gewertet:</w:t>
      </w:r>
    </w:p>
    <w:p>
      <w:pPr>
        <w:pStyle w:val="TextBody"/>
        <w:rPr/>
      </w:pPr>
      <w:r>
        <w:rPr/>
        <w:t>- Innerhalb der Zone zählt jeder Korberfolg 2-Punkte.</w:t>
      </w:r>
    </w:p>
    <w:p>
      <w:pPr>
        <w:pStyle w:val="TextBody"/>
        <w:rPr/>
      </w:pPr>
      <w:r>
        <w:rPr/>
        <w:t>- Außerhalb der Zone zählt jeder Korberfolg 3-Punkte.</w:t>
      </w:r>
    </w:p>
    <w:p>
      <w:pPr>
        <w:pStyle w:val="Heading3"/>
        <w:numPr>
          <w:ilvl w:val="0"/>
          <w:numId w:val="3"/>
        </w:numPr>
        <w:rPr>
          <w:b/>
          <w:b/>
          <w:bCs/>
        </w:rPr>
      </w:pPr>
      <w:r>
        <w:rPr>
          <w:b/>
          <w:bCs/>
        </w:rPr>
        <w:t>Ballgrößen</w:t>
      </w:r>
    </w:p>
    <w:p>
      <w:pPr>
        <w:pStyle w:val="TextBody"/>
        <w:rPr/>
      </w:pPr>
      <w:r>
        <w:rPr/>
        <w:t>In der U 12 und der U 11 wird mit der Ballgröße 5 gespielt.</w:t>
      </w:r>
    </w:p>
    <w:p>
      <w:pPr>
        <w:pStyle w:val="Heading3"/>
        <w:numPr>
          <w:ilvl w:val="0"/>
          <w:numId w:val="3"/>
        </w:numPr>
        <w:rPr>
          <w:b/>
          <w:b/>
          <w:bCs/>
        </w:rPr>
      </w:pPr>
      <w:r>
        <w:rPr>
          <w:b/>
          <w:bCs/>
        </w:rPr>
        <w:t>Verteidigung</w:t>
      </w:r>
    </w:p>
    <w:p>
      <w:pPr>
        <w:pStyle w:val="TextBody"/>
        <w:rPr/>
      </w:pPr>
      <w:r>
        <w:rPr/>
        <w:t>- Die Mann-Mann-Verteidigung ist vorgeschrieben, d.h. der Verteidiger darf sich nicht mehr als 2 Meter vom Gegenspieler entfernen.</w:t>
      </w:r>
    </w:p>
    <w:p>
      <w:pPr>
        <w:pStyle w:val="TextBody"/>
        <w:rPr/>
      </w:pPr>
      <w:r>
        <w:rPr/>
        <w:t>- Eine klare Mann-Mann-Zuordnung muss permanent sichtbar sein.</w:t>
      </w:r>
    </w:p>
    <w:p>
      <w:pPr>
        <w:pStyle w:val="TextBody"/>
        <w:rPr/>
      </w:pPr>
      <w:r>
        <w:rPr/>
        <w:t>- Die Aufnahme des Gegenspielers darf erst hinter der Verlängerung der Freiwurflinie des Vorfeldes (also ab ¾ Feld) erfolgen</w:t>
      </w:r>
    </w:p>
    <w:p>
      <w:pPr>
        <w:pStyle w:val="TextBody"/>
        <w:rPr/>
      </w:pPr>
      <w:r>
        <w:rPr/>
        <w:t>- Alle Formen des Doppelns in Ganz- und Halbfeld sind untersagt. Dabei ist bewusstes Doppeln von altersbedingter „Knäuelbildung“ zu unterscheiden!</w:t>
      </w:r>
    </w:p>
    <w:p>
      <w:pPr>
        <w:pStyle w:val="TextBody"/>
        <w:rPr>
          <w:b/>
          <w:b/>
          <w:bCs/>
        </w:rPr>
      </w:pPr>
      <w:r>
        <w:rPr>
          <w:b/>
          <w:bCs/>
        </w:rPr>
        <w:t>Ausnahmen:</w:t>
      </w:r>
    </w:p>
    <w:p>
      <w:pPr>
        <w:pStyle w:val="TextBody"/>
        <w:rPr/>
      </w:pPr>
      <w:r>
        <w:rPr/>
        <w:t>1) Verteidiger, deren Gegenspieler offensichtlich absichtlich ball- und situationsfern „geparkt“ werden nur um einen Verteidiger zu binden, dürfen stärker absinken. Wird der Angreifer aktiv, so muss der Verteidiger sofort wieder die 2-Meter-Regel befolgen.</w:t>
      </w:r>
    </w:p>
    <w:p>
      <w:pPr>
        <w:pStyle w:val="TextBody"/>
        <w:rPr/>
      </w:pPr>
      <w:r>
        <w:rPr/>
        <w:t>2) Ist der Verteidiger am Ball klar geschlagen und der Korb direkt bedroht, darf geholfen werden.</w:t>
      </w:r>
    </w:p>
    <w:p>
      <w:pPr>
        <w:pStyle w:val="Heading3"/>
        <w:numPr>
          <w:ilvl w:val="0"/>
          <w:numId w:val="3"/>
        </w:numPr>
        <w:rPr>
          <w:b/>
          <w:b/>
          <w:bCs/>
        </w:rPr>
      </w:pPr>
      <w:r>
        <w:rPr>
          <w:b/>
          <w:bCs/>
        </w:rPr>
        <w:t>Angriff</w:t>
      </w:r>
    </w:p>
    <w:p>
      <w:pPr>
        <w:pStyle w:val="TextBody"/>
        <w:rPr/>
      </w:pPr>
      <w:r>
        <w:rPr/>
        <w:t>Untersagt sind alle Formen von Blocks, direkt am Ball und auch indirekt abseits des Balles</w:t>
      </w:r>
    </w:p>
    <w:p>
      <w:pPr>
        <w:pStyle w:val="TextBody"/>
        <w:rPr/>
      </w:pPr>
      <w:r>
        <w:rPr/>
        <w:t>Die einzigen erlaubten vortaktischen Maßnahmen sind das Give and Go und das Schneiden zum Ball.</w:t>
        <w:br/>
      </w:r>
    </w:p>
    <w:p>
      <w:pPr>
        <w:pStyle w:val="Hinweis"/>
        <w:rPr/>
      </w:pPr>
      <w:r>
        <w:rPr/>
        <w:t>Strafen zu 5 &amp; 6:</w:t>
        <w:br/>
        <w:br/>
      </w:r>
      <w:r>
        <w:rPr/>
        <w:t>Vergehen werden nach einmaliger Verwarnung mit einem Punkt und einem Einwurf an der Mittelline für die gegnerische Mannschaft geahndet.</w:t>
        <w:br/>
        <w:br/>
        <w:t>Der Punkt wird jeweils dem Kapitän der gegnerischen Mannschaft gut geschrieben. Dies wird auf dem SBB mit einem „K“ in der Spalte mit den Spielernummern vermerkt.</w:t>
      </w:r>
    </w:p>
    <w:p>
      <w:pPr>
        <w:pStyle w:val="TextBody"/>
        <w:rPr/>
      </w:pPr>
      <w:r>
        <w:rPr/>
      </w:r>
    </w:p>
    <w:tbl>
      <w:tblPr>
        <w:tblW w:w="10206" w:type="dxa"/>
        <w:jc w:val="left"/>
        <w:tblInd w:w="0" w:type="dxa"/>
        <w:tblBorders>
          <w:top w:val="single" w:sz="2" w:space="0" w:color="FFFFFF"/>
          <w:left w:val="single" w:sz="2" w:space="0" w:color="FFFFFF"/>
          <w:bottom w:val="single" w:sz="2" w:space="0" w:color="FFFFFF"/>
          <w:insideH w:val="single" w:sz="2" w:space="0" w:color="FFFFFF"/>
        </w:tblBorders>
        <w:tblCellMar>
          <w:top w:w="28" w:type="dxa"/>
          <w:left w:w="27" w:type="dxa"/>
          <w:bottom w:w="28" w:type="dxa"/>
          <w:right w:w="28" w:type="dxa"/>
        </w:tblCellMar>
      </w:tblPr>
      <w:tblGrid>
        <w:gridCol w:w="2828"/>
        <w:gridCol w:w="7378"/>
      </w:tblGrid>
      <w:tr>
        <w:trPr/>
        <w:tc>
          <w:tcPr>
            <w:tcW w:w="2828" w:type="dxa"/>
            <w:tcBorders>
              <w:top w:val="single" w:sz="2" w:space="0" w:color="FFFFFF"/>
              <w:left w:val="single" w:sz="2" w:space="0" w:color="FFFFFF"/>
              <w:bottom w:val="single" w:sz="2" w:space="0" w:color="FFFFFF"/>
              <w:insideH w:val="single" w:sz="2" w:space="0" w:color="FFFFFF"/>
            </w:tcBorders>
            <w:shd w:fill="auto" w:val="clear"/>
          </w:tcPr>
          <w:p>
            <w:pPr>
              <w:pStyle w:val="TableContents"/>
              <w:spacing w:before="57" w:after="57"/>
              <w:ind w:left="0" w:right="57" w:hanging="0"/>
              <w:rPr>
                <w:rFonts w:eastAsia="Arial Unicode MS" w:cs="Arial Unicode MS"/>
                <w:szCs w:val="28"/>
              </w:rPr>
            </w:pPr>
            <w:r>
              <w:rPr>
                <w:rFonts w:eastAsia="Arial Unicode MS" w:cs="Arial Unicode MS"/>
                <w:szCs w:val="28"/>
              </w:rPr>
            </w:r>
          </w:p>
        </w:tc>
        <w:tc>
          <w:tcPr>
            <w:tcW w:w="7378" w:type="dxa"/>
            <w:tcBorders>
              <w:top w:val="single" w:sz="2" w:space="0" w:color="FFFFFF"/>
              <w:left w:val="single" w:sz="2" w:space="0" w:color="FFFFFF"/>
              <w:bottom w:val="single" w:sz="2" w:space="0" w:color="FFFFFF"/>
              <w:right w:val="single" w:sz="2" w:space="0" w:color="FFFFFF"/>
              <w:insideH w:val="single" w:sz="2" w:space="0" w:color="FFFFFF"/>
              <w:insideV w:val="single" w:sz="2" w:space="0" w:color="FFFFFF"/>
            </w:tcBorders>
            <w:shd w:fill="auto" w:val="clear"/>
          </w:tcPr>
          <w:p>
            <w:pPr>
              <w:pStyle w:val="TableContents"/>
              <w:spacing w:before="57" w:after="57"/>
              <w:ind w:left="0" w:right="57" w:hanging="0"/>
              <w:rPr>
                <w:b/>
                <w:b/>
                <w:bCs/>
              </w:rPr>
            </w:pPr>
            <w:r>
              <w:rPr>
                <w:b/>
                <w:bCs/>
              </w:rPr>
            </w:r>
          </w:p>
        </w:tc>
      </w:tr>
    </w:tbl>
    <w:p>
      <w:pPr>
        <w:pStyle w:val="TextBody"/>
        <w:bidi w:val="0"/>
        <w:spacing w:lineRule="auto" w:line="256" w:before="0" w:after="96"/>
        <w:rPr/>
      </w:pPr>
      <w:r>
        <w:rPr/>
      </w:r>
    </w:p>
    <w:sectPr>
      <w:headerReference w:type="first" r:id="rId3"/>
      <w:footerReference w:type="default" r:id="rId4"/>
      <w:type w:val="nextPage"/>
      <w:pgSz w:w="11906" w:h="16838"/>
      <w:pgMar w:left="850" w:right="850" w:header="0" w:top="850" w:footer="680" w:bottom="1530" w:gutter="0"/>
      <w:pgNumType w:fmt="decimal"/>
      <w:formProt w:val="false"/>
      <w:titlePg/>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Helvetica Neue">
    <w:charset w:val="01"/>
    <w:family w:val="auto"/>
    <w:pitch w:val="variable"/>
  </w:font>
  <w:font w:name="OpenSymbol">
    <w:altName w:val="Arial Unicode MS"/>
    <w:charset w:val="02"/>
    <w:family w:val="auto"/>
    <w:pitch w:val="default"/>
  </w:font>
  <w:font w:name="Liberation Sans">
    <w:altName w:val="Arial"/>
    <w:charset w:val="01"/>
    <w:family w:val="swiss"/>
    <w:pitch w:val="variable"/>
  </w:font>
  <w:font w:name="Thorndale">
    <w:altName w:val="Times New Roman"/>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tbl>
    <w:tblPr>
      <w:tblW w:w="10203" w:type="dxa"/>
      <w:jc w:val="left"/>
      <w:tblInd w:w="0" w:type="dxa"/>
      <w:tblBorders>
        <w:top w:val="dotted" w:sz="2" w:space="0" w:color="60696F"/>
        <w:bottom w:val="dotted" w:sz="2" w:space="0" w:color="60696F"/>
        <w:insideH w:val="dotted" w:sz="2" w:space="0" w:color="60696F"/>
      </w:tblBorders>
      <w:tblCellMar>
        <w:top w:w="0" w:type="dxa"/>
        <w:left w:w="0" w:type="dxa"/>
        <w:bottom w:w="0" w:type="dxa"/>
        <w:right w:w="0" w:type="dxa"/>
      </w:tblCellMar>
    </w:tblPr>
    <w:tblGrid>
      <w:gridCol w:w="567"/>
      <w:gridCol w:w="130"/>
      <w:gridCol w:w="7586"/>
      <w:gridCol w:w="1920"/>
    </w:tblGrid>
    <w:tr>
      <w:trPr>
        <w:trHeight w:val="607" w:hRule="exact"/>
      </w:trPr>
      <w:tc>
        <w:tcPr>
          <w:tcW w:w="567" w:type="dxa"/>
          <w:tcBorders>
            <w:top w:val="dotted" w:sz="2" w:space="0" w:color="60696F"/>
            <w:bottom w:val="dotted" w:sz="2" w:space="0" w:color="60696F"/>
            <w:insideH w:val="dotted" w:sz="2" w:space="0" w:color="60696F"/>
          </w:tcBorders>
          <w:shd w:fill="auto" w:val="clear"/>
          <w:vAlign w:val="center"/>
        </w:tcPr>
        <w:p>
          <w:pPr>
            <w:pStyle w:val="TableContents"/>
            <w:suppressLineNumbers/>
            <w:spacing w:before="57" w:after="57"/>
            <w:ind w:left="0" w:right="0" w:hanging="0"/>
            <w:jc w:val="left"/>
            <w:rPr>
              <w:rFonts w:ascii="Thorndale" w:hAnsi="Thorndale"/>
              <w:b/>
              <w:b/>
              <w:bCs/>
              <w:i/>
              <w:i/>
              <w:iCs/>
              <w:strike w:val="false"/>
              <w:dstrike w:val="false"/>
              <w:outline w:val="false"/>
              <w:shadow w:val="false"/>
              <w:color w:val="000000"/>
              <w:sz w:val="24"/>
              <w:szCs w:val="24"/>
              <w:u w:val="none"/>
            </w:rPr>
          </w:pPr>
          <w:r>
            <w:rPr>
              <w:rFonts w:ascii="Thorndale" w:hAnsi="Thorndale"/>
              <w:b/>
              <w:bCs/>
              <w:i/>
              <w:iCs/>
              <w:strike w:val="false"/>
              <w:dstrike w:val="false"/>
              <w:outline w:val="false"/>
              <w:shadow w:val="false"/>
              <w:color w:val="000000"/>
              <w:sz w:val="24"/>
              <w:szCs w:val="24"/>
              <w:u w:val="none"/>
            </w:rPr>
          </w:r>
        </w:p>
      </w:tc>
      <w:tc>
        <w:tcPr>
          <w:tcW w:w="130" w:type="dxa"/>
          <w:tcBorders>
            <w:top w:val="dotted" w:sz="2" w:space="0" w:color="60696F"/>
            <w:bottom w:val="dotted" w:sz="2" w:space="0" w:color="60696F"/>
            <w:insideH w:val="dotted" w:sz="2" w:space="0" w:color="60696F"/>
          </w:tcBorders>
          <w:shd w:fill="auto" w:val="clear"/>
          <w:vAlign w:val="center"/>
        </w:tcPr>
        <w:p>
          <w:pPr>
            <w:pStyle w:val="SAHEAD"/>
            <w:spacing w:before="57" w:after="57"/>
            <w:rPr/>
          </w:pPr>
          <w:r>
            <w:rPr/>
          </w:r>
        </w:p>
      </w:tc>
      <w:tc>
        <w:tcPr>
          <w:tcW w:w="7586" w:type="dxa"/>
          <w:tcBorders>
            <w:top w:val="dotted" w:sz="2" w:space="0" w:color="60696F"/>
            <w:bottom w:val="dotted" w:sz="2" w:space="0" w:color="60696F"/>
            <w:insideH w:val="dotted" w:sz="2" w:space="0" w:color="60696F"/>
          </w:tcBorders>
          <w:shd w:fill="auto" w:val="clear"/>
          <w:vAlign w:val="center"/>
        </w:tcPr>
        <w:p>
          <w:pPr>
            <w:pStyle w:val="SAHEAD"/>
            <w:spacing w:before="57" w:after="57"/>
            <w:rPr>
              <w:sz w:val="16"/>
              <w:szCs w:val="16"/>
            </w:rPr>
          </w:pPr>
          <w:r>
            <w:rPr>
              <w:sz w:val="16"/>
              <w:szCs w:val="16"/>
            </w:rPr>
            <w:t>Basketball</w:t>
          </w:r>
          <w:r>
            <w:rPr>
              <w:sz w:val="16"/>
              <w:szCs w:val="16"/>
            </w:rPr>
            <w:t xml:space="preserve"> – </w:t>
          </w:r>
          <w:r>
            <w:rPr>
              <w:sz w:val="16"/>
              <w:szCs w:val="16"/>
            </w:rPr>
            <w:t>2021/22</w:t>
          </w:r>
        </w:p>
      </w:tc>
      <w:tc>
        <w:tcPr>
          <w:tcW w:w="1920" w:type="dxa"/>
          <w:tcBorders>
            <w:top w:val="dotted" w:sz="2" w:space="0" w:color="60696F"/>
            <w:bottom w:val="dotted" w:sz="2" w:space="0" w:color="60696F"/>
            <w:insideH w:val="dotted" w:sz="2" w:space="0" w:color="60696F"/>
          </w:tcBorders>
          <w:shd w:fill="auto" w:val="clear"/>
          <w:vAlign w:val="center"/>
        </w:tcPr>
        <w:p>
          <w:pPr>
            <w:pStyle w:val="SAHEAD"/>
            <w:spacing w:before="57" w:after="57"/>
            <w:jc w:val="right"/>
            <w:rPr>
              <w:sz w:val="16"/>
              <w:szCs w:val="16"/>
            </w:rPr>
          </w:pPr>
          <w:r>
            <w:rPr>
              <w:sz w:val="16"/>
              <w:szCs w:val="16"/>
            </w:rPr>
            <w:t xml:space="preserve">Seite </w:t>
          </w:r>
          <w:r>
            <w:rPr>
              <w:sz w:val="16"/>
              <w:szCs w:val="16"/>
            </w:rPr>
            <w:fldChar w:fldCharType="begin"/>
          </w:r>
          <w:r>
            <w:rPr>
              <w:sz w:val="16"/>
              <w:szCs w:val="16"/>
            </w:rPr>
            <w:instrText> PAGE </w:instrText>
          </w:r>
          <w:r>
            <w:rPr>
              <w:sz w:val="16"/>
              <w:szCs w:val="16"/>
            </w:rPr>
            <w:fldChar w:fldCharType="separate"/>
          </w:r>
          <w:r>
            <w:rPr>
              <w:sz w:val="16"/>
              <w:szCs w:val="16"/>
            </w:rPr>
            <w:t>4</w:t>
          </w:r>
          <w:r>
            <w:rPr>
              <w:sz w:val="16"/>
              <w:szCs w:val="16"/>
            </w:rPr>
            <w:fldChar w:fldCharType="end"/>
          </w:r>
        </w:p>
      </w:tc>
    </w:tr>
  </w:tbl>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bidi w:val="0"/>
      <w:rPr>
        <w:sz w:val="34"/>
        <w:szCs w:val="34"/>
      </w:rPr>
    </w:pPr>
    <w:r>
      <w:rPr>
        <w:sz w:val="34"/>
        <w:szCs w:val="34"/>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decimal"/>
      <w:lvlText w:val="%4"/>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upperLetter"/>
      <w:lvlText w:val="%1: "/>
      <w:lvlJc w:val="left"/>
      <w:pPr>
        <w:tabs>
          <w:tab w:val="num" w:pos="283"/>
        </w:tabs>
        <w:ind w:left="283" w:hanging="283"/>
      </w:pPr>
      <w:rPr/>
    </w:lvl>
    <w:lvl w:ilvl="1">
      <w:start w:val="2"/>
      <w:numFmt w:val="upperLetter"/>
      <w:lvlText w:val="%2: "/>
      <w:lvlJc w:val="left"/>
      <w:pPr>
        <w:tabs>
          <w:tab w:val="num" w:pos="566"/>
        </w:tabs>
        <w:ind w:left="566" w:hanging="283"/>
      </w:pPr>
      <w:rPr/>
    </w:lvl>
    <w:lvl w:ilvl="2">
      <w:start w:val="3"/>
      <w:numFmt w:val="upperLetter"/>
      <w:lvlText w:val="%3: "/>
      <w:lvlJc w:val="left"/>
      <w:pPr>
        <w:tabs>
          <w:tab w:val="num" w:pos="1133"/>
        </w:tabs>
        <w:ind w:left="1133" w:hanging="567"/>
      </w:pPr>
      <w:rPr/>
    </w:lvl>
    <w:lvl w:ilvl="3">
      <w:start w:val="4"/>
      <w:numFmt w:val="upperLetter"/>
      <w:lvlText w:val="%4: "/>
      <w:lvlJc w:val="left"/>
      <w:pPr>
        <w:tabs>
          <w:tab w:val="num" w:pos="1842"/>
        </w:tabs>
        <w:ind w:left="1842" w:hanging="709"/>
      </w:pPr>
      <w:rPr/>
    </w:lvl>
    <w:lvl w:ilvl="4">
      <w:start w:val="5"/>
      <w:numFmt w:val="upperLetter"/>
      <w:lvlText w:val="%5: "/>
      <w:lvlJc w:val="left"/>
      <w:pPr>
        <w:tabs>
          <w:tab w:val="num" w:pos="2692"/>
        </w:tabs>
        <w:ind w:left="2692" w:hanging="850"/>
      </w:pPr>
      <w:rPr/>
    </w:lvl>
    <w:lvl w:ilvl="5">
      <w:start w:val="6"/>
      <w:numFmt w:val="upperLetter"/>
      <w:lvlText w:val="%6: "/>
      <w:lvlJc w:val="left"/>
      <w:pPr>
        <w:tabs>
          <w:tab w:val="num" w:pos="3713"/>
        </w:tabs>
        <w:ind w:left="3713" w:hanging="1021"/>
      </w:pPr>
      <w:rPr/>
    </w:lvl>
    <w:lvl w:ilvl="6">
      <w:start w:val="7"/>
      <w:numFmt w:val="upperLetter"/>
      <w:lvlText w:val="%7: "/>
      <w:lvlJc w:val="left"/>
      <w:pPr>
        <w:tabs>
          <w:tab w:val="num" w:pos="5017"/>
        </w:tabs>
        <w:ind w:left="5017" w:hanging="1304"/>
      </w:pPr>
      <w:rPr/>
    </w:lvl>
    <w:lvl w:ilvl="7">
      <w:start w:val="8"/>
      <w:numFmt w:val="upperLetter"/>
      <w:lvlText w:val="%8: "/>
      <w:lvlJc w:val="left"/>
      <w:pPr>
        <w:tabs>
          <w:tab w:val="num" w:pos="6491"/>
        </w:tabs>
        <w:ind w:left="6491" w:hanging="1474"/>
      </w:pPr>
      <w:rPr/>
    </w:lvl>
    <w:lvl w:ilvl="8">
      <w:start w:val="9"/>
      <w:numFmt w:val="upperLetter"/>
      <w:lvlText w:val="%9: "/>
      <w:lvlJc w:val="left"/>
      <w:pPr>
        <w:tabs>
          <w:tab w:val="num" w:pos="8079"/>
        </w:tabs>
        <w:ind w:left="8079" w:hanging="1588"/>
      </w:pPr>
      <w:rPr/>
    </w:lvl>
  </w:abstractNum>
  <w:abstractNum w:abstractNumId="3">
    <w:lvl w:ilvl="0">
      <w:start w:val="1"/>
      <w:numFmt w:val="decimal"/>
      <w:lvlText w:val="%1."/>
      <w:lvlJc w:val="left"/>
      <w:pPr>
        <w:tabs>
          <w:tab w:val="num" w:pos="227"/>
        </w:tabs>
        <w:ind w:left="227" w:hanging="227"/>
      </w:pPr>
      <w:rPr/>
    </w:lvl>
    <w:lvl w:ilvl="1">
      <w:start w:val="2"/>
      <w:numFmt w:val="decimal"/>
      <w:lvlText w:val="%1.%2."/>
      <w:lvlJc w:val="left"/>
      <w:pPr>
        <w:tabs>
          <w:tab w:val="num" w:pos="624"/>
        </w:tabs>
        <w:ind w:left="624" w:hanging="369"/>
      </w:pPr>
      <w:rPr/>
    </w:lvl>
    <w:lvl w:ilvl="2">
      <w:start w:val="3"/>
      <w:numFmt w:val="lowerLetter"/>
      <w:lvlText w:val="%3)"/>
      <w:lvlJc w:val="left"/>
      <w:pPr>
        <w:tabs>
          <w:tab w:val="num" w:pos="879"/>
        </w:tabs>
        <w:ind w:left="879" w:hanging="255"/>
      </w:pPr>
      <w:rPr/>
    </w:lvl>
    <w:lvl w:ilvl="3">
      <w:start w:val="1"/>
      <w:numFmt w:val="bullet"/>
      <w:lvlText w:val=""/>
      <w:lvlJc w:val="left"/>
      <w:pPr>
        <w:tabs>
          <w:tab w:val="num" w:pos="1134"/>
        </w:tabs>
        <w:ind w:left="1134" w:hanging="224"/>
      </w:pPr>
      <w:rPr>
        <w:rFonts w:ascii="Symbol" w:hAnsi="Symbol" w:cs="Symbol" w:hint="default"/>
      </w:rPr>
    </w:lvl>
    <w:lvl w:ilvl="4">
      <w:start w:val="1"/>
      <w:numFmt w:val="bullet"/>
      <w:lvlText w:val=""/>
      <w:lvlJc w:val="left"/>
      <w:pPr>
        <w:tabs>
          <w:tab w:val="num" w:pos="1358"/>
        </w:tabs>
        <w:ind w:left="1358" w:hanging="224"/>
      </w:pPr>
      <w:rPr>
        <w:rFonts w:ascii="Symbol" w:hAnsi="Symbol" w:cs="Symbol" w:hint="default"/>
      </w:rPr>
    </w:lvl>
    <w:lvl w:ilvl="5">
      <w:start w:val="1"/>
      <w:numFmt w:val="bullet"/>
      <w:lvlText w:val=""/>
      <w:lvlJc w:val="left"/>
      <w:pPr>
        <w:tabs>
          <w:tab w:val="num" w:pos="1582"/>
        </w:tabs>
        <w:ind w:left="1582" w:hanging="224"/>
      </w:pPr>
      <w:rPr>
        <w:rFonts w:ascii="Symbol" w:hAnsi="Symbol" w:cs="Symbol" w:hint="default"/>
      </w:rPr>
    </w:lvl>
    <w:lvl w:ilvl="6">
      <w:start w:val="1"/>
      <w:numFmt w:val="bullet"/>
      <w:lvlText w:val=""/>
      <w:lvlJc w:val="left"/>
      <w:pPr>
        <w:tabs>
          <w:tab w:val="num" w:pos="1806"/>
        </w:tabs>
        <w:ind w:left="1806" w:hanging="224"/>
      </w:pPr>
      <w:rPr>
        <w:rFonts w:ascii="Symbol" w:hAnsi="Symbol" w:cs="Symbol" w:hint="default"/>
      </w:rPr>
    </w:lvl>
    <w:lvl w:ilvl="7">
      <w:start w:val="1"/>
      <w:numFmt w:val="bullet"/>
      <w:lvlText w:val=""/>
      <w:lvlJc w:val="left"/>
      <w:pPr>
        <w:tabs>
          <w:tab w:val="num" w:pos="2030"/>
        </w:tabs>
        <w:ind w:left="2030" w:hanging="224"/>
      </w:pPr>
      <w:rPr>
        <w:rFonts w:ascii="Symbol" w:hAnsi="Symbol" w:cs="Symbol" w:hint="default"/>
      </w:rPr>
    </w:lvl>
    <w:lvl w:ilvl="8">
      <w:start w:val="1"/>
      <w:numFmt w:val="bullet"/>
      <w:lvlText w:val=""/>
      <w:lvlJc w:val="left"/>
      <w:pPr>
        <w:tabs>
          <w:tab w:val="num" w:pos="2254"/>
        </w:tabs>
        <w:ind w:left="2254" w:hanging="224"/>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ial Unicode MS" w:cs="Arial Unicode MS"/>
        <w:kern w:val="2"/>
        <w:sz w:val="24"/>
        <w:szCs w:val="24"/>
        <w:lang w:val="de-DE"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Arial Unicode MS" w:cs="Arial Unicode MS"/>
      <w:color w:val="auto"/>
      <w:kern w:val="2"/>
      <w:sz w:val="24"/>
      <w:szCs w:val="24"/>
      <w:lang w:val="de-DE" w:eastAsia="zh-CN" w:bidi="hi-IN"/>
    </w:rPr>
  </w:style>
  <w:style w:type="paragraph" w:styleId="Heading1">
    <w:name w:val="Heading 1"/>
    <w:basedOn w:val="Heading"/>
    <w:next w:val="TextBody"/>
    <w:qFormat/>
    <w:pPr>
      <w:numPr>
        <w:ilvl w:val="0"/>
        <w:numId w:val="1"/>
      </w:numPr>
      <w:bidi w:val="0"/>
      <w:spacing w:before="244" w:after="130"/>
      <w:outlineLvl w:val="0"/>
    </w:pPr>
    <w:rPr>
      <w:rFonts w:ascii="Helvetica Neue" w:hAnsi="Helvetica Neue"/>
      <w:b w:val="false"/>
      <w:bCs/>
      <w:color w:val="55AACC"/>
      <w:sz w:val="26"/>
      <w:szCs w:val="36"/>
    </w:rPr>
  </w:style>
  <w:style w:type="paragraph" w:styleId="Heading2">
    <w:name w:val="Heading 2"/>
    <w:basedOn w:val="Heading1"/>
    <w:next w:val="TextBody"/>
    <w:qFormat/>
    <w:pPr>
      <w:numPr>
        <w:ilvl w:val="1"/>
        <w:numId w:val="1"/>
      </w:numPr>
      <w:bidi w:val="0"/>
      <w:spacing w:before="130" w:after="96"/>
      <w:ind w:left="-283" w:right="0" w:hanging="0"/>
      <w:outlineLvl w:val="1"/>
    </w:pPr>
    <w:rPr>
      <w:rFonts w:ascii="Helvetica Neue" w:hAnsi="Helvetica Neue"/>
      <w:b w:val="false"/>
      <w:bCs/>
      <w:color w:val="55AACC"/>
      <w:sz w:val="24"/>
      <w:szCs w:val="42"/>
    </w:rPr>
  </w:style>
  <w:style w:type="paragraph" w:styleId="Heading3">
    <w:name w:val="Heading 3"/>
    <w:basedOn w:val="Heading"/>
    <w:next w:val="TextBody"/>
    <w:qFormat/>
    <w:pPr>
      <w:numPr>
        <w:ilvl w:val="2"/>
        <w:numId w:val="1"/>
      </w:numPr>
      <w:bidi w:val="0"/>
      <w:spacing w:before="130" w:after="74"/>
      <w:outlineLvl w:val="2"/>
    </w:pPr>
    <w:rPr>
      <w:rFonts w:ascii="Helvetica Neue" w:hAnsi="Helvetica Neue"/>
      <w:b w:val="false"/>
      <w:bCs/>
      <w:color w:val="00090F"/>
      <w:sz w:val="21"/>
      <w:szCs w:val="28"/>
    </w:rPr>
  </w:style>
  <w:style w:type="paragraph" w:styleId="Heading4">
    <w:name w:val="Heading 4"/>
    <w:basedOn w:val="Heading"/>
    <w:next w:val="TextBody"/>
    <w:qFormat/>
    <w:pPr>
      <w:numPr>
        <w:ilvl w:val="3"/>
        <w:numId w:val="1"/>
      </w:numPr>
      <w:spacing w:before="120" w:after="120"/>
      <w:outlineLvl w:val="3"/>
    </w:pPr>
    <w:rPr>
      <w:b/>
      <w:bCs/>
      <w:i/>
      <w:iCs/>
      <w:sz w:val="27"/>
      <w:szCs w:val="27"/>
    </w:rPr>
  </w:style>
  <w:style w:type="paragraph" w:styleId="Heading5">
    <w:name w:val="Heading 5"/>
    <w:basedOn w:val="Heading"/>
    <w:next w:val="TextBody"/>
    <w:qFormat/>
    <w:pPr>
      <w:numPr>
        <w:ilvl w:val="4"/>
        <w:numId w:val="1"/>
      </w:numPr>
      <w:spacing w:before="120" w:after="60"/>
      <w:outlineLvl w:val="4"/>
    </w:pPr>
    <w:rPr>
      <w:b/>
      <w:bCs/>
      <w:sz w:val="24"/>
      <w:szCs w:val="24"/>
    </w:rPr>
  </w:style>
  <w:style w:type="paragraph" w:styleId="Heading6">
    <w:name w:val="Heading 6"/>
    <w:basedOn w:val="Heading"/>
    <w:next w:val="TextBody"/>
    <w:qFormat/>
    <w:pPr>
      <w:numPr>
        <w:ilvl w:val="5"/>
        <w:numId w:val="1"/>
      </w:numPr>
      <w:spacing w:before="60" w:after="60"/>
      <w:outlineLvl w:val="5"/>
    </w:pPr>
    <w:rPr>
      <w:b/>
      <w:bCs/>
      <w:i/>
      <w:iCs/>
      <w:sz w:val="24"/>
      <w:szCs w:val="24"/>
    </w:rPr>
  </w:style>
  <w:style w:type="paragraph" w:styleId="Heading7">
    <w:name w:val="Heading 7"/>
    <w:basedOn w:val="Heading"/>
    <w:next w:val="TextBody"/>
    <w:qFormat/>
    <w:pPr>
      <w:numPr>
        <w:ilvl w:val="6"/>
        <w:numId w:val="1"/>
      </w:numPr>
      <w:spacing w:before="60" w:after="60"/>
      <w:outlineLvl w:val="6"/>
    </w:pPr>
    <w:rPr>
      <w:b/>
      <w:bCs/>
      <w:sz w:val="22"/>
      <w:szCs w:val="22"/>
    </w:rPr>
  </w:style>
  <w:style w:type="paragraph" w:styleId="Heading8">
    <w:name w:val="Heading 8"/>
    <w:basedOn w:val="Heading"/>
    <w:next w:val="TextBody"/>
    <w:qFormat/>
    <w:pPr>
      <w:numPr>
        <w:ilvl w:val="7"/>
        <w:numId w:val="1"/>
      </w:numPr>
      <w:spacing w:before="60" w:after="60"/>
      <w:outlineLvl w:val="7"/>
    </w:pPr>
    <w:rPr>
      <w:b/>
      <w:bCs/>
      <w:i/>
      <w:iCs/>
      <w:sz w:val="22"/>
      <w:szCs w:val="22"/>
    </w:rPr>
  </w:style>
  <w:style w:type="paragraph" w:styleId="Heading9">
    <w:name w:val="Heading 9"/>
    <w:basedOn w:val="Heading"/>
    <w:next w:val="TextBody"/>
    <w:qFormat/>
    <w:pPr>
      <w:numPr>
        <w:ilvl w:val="8"/>
        <w:numId w:val="1"/>
      </w:numPr>
      <w:spacing w:before="60" w:after="60"/>
      <w:outlineLvl w:val="8"/>
    </w:pPr>
    <w:rPr>
      <w:b/>
      <w:bCs/>
      <w:sz w:val="21"/>
      <w:szCs w:val="21"/>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Arial Unicode MS" w:cs="Arial Unicode MS"/>
      <w:sz w:val="28"/>
      <w:szCs w:val="28"/>
    </w:rPr>
  </w:style>
  <w:style w:type="paragraph" w:styleId="TextBody">
    <w:name w:val="Body Text"/>
    <w:basedOn w:val="Normal"/>
    <w:pPr>
      <w:bidi w:val="0"/>
      <w:spacing w:lineRule="auto" w:line="256" w:before="0" w:after="96"/>
    </w:pPr>
    <w:rPr>
      <w:rFonts w:ascii="Helvetica Neue" w:hAnsi="Helvetica Neue"/>
      <w:color w:val="30393F"/>
      <w:sz w:val="20"/>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
    <w:name w:val="Header"/>
    <w:basedOn w:val="Normal"/>
    <w:pPr>
      <w:suppressLineNumbers/>
      <w:tabs>
        <w:tab w:val="center" w:pos="4819" w:leader="none"/>
        <w:tab w:val="right" w:pos="9638" w:leader="none"/>
      </w:tabs>
      <w:bidi w:val="0"/>
      <w:spacing w:lineRule="auto" w:line="184"/>
      <w:ind w:left="0" w:right="0" w:hanging="0"/>
      <w:textAlignment w:val="auto"/>
    </w:pPr>
    <w:rPr>
      <w:rFonts w:ascii="Helvetica Neue" w:hAnsi="Helvetica Neue"/>
      <w:b w:val="false"/>
      <w:color w:val="005577"/>
      <w:spacing w:val="8"/>
      <w:sz w:val="74"/>
    </w:rPr>
  </w:style>
  <w:style w:type="paragraph" w:styleId="Untitled1">
    <w:name w:val="Untitled1"/>
    <w:basedOn w:val="Header"/>
    <w:qFormat/>
    <w:pPr>
      <w:bidi w:val="0"/>
    </w:pPr>
    <w:rPr>
      <w:color w:val="60696F"/>
      <w:sz w:val="26"/>
    </w:rPr>
  </w:style>
  <w:style w:type="paragraph" w:styleId="HEADSUB">
    <w:name w:val="HEAD-SUB"/>
    <w:basedOn w:val="Header"/>
    <w:qFormat/>
    <w:pPr>
      <w:bidi w:val="0"/>
      <w:spacing w:lineRule="auto" w:line="189"/>
      <w:jc w:val="left"/>
    </w:pPr>
    <w:rPr>
      <w:b w:val="false"/>
      <w:color w:val="90999F"/>
      <w:spacing w:val="2"/>
      <w:sz w:val="46"/>
    </w:rPr>
  </w:style>
  <w:style w:type="paragraph" w:styleId="TableContents">
    <w:name w:val="Table Contents"/>
    <w:basedOn w:val="Normal"/>
    <w:qFormat/>
    <w:pPr>
      <w:suppressLineNumbers/>
      <w:bidi w:val="0"/>
      <w:spacing w:before="57" w:after="57"/>
      <w:ind w:left="57" w:right="57" w:hanging="0"/>
    </w:pPr>
    <w:rPr>
      <w:rFonts w:ascii="Helvetica Neue" w:hAnsi="Helvetica Neue"/>
      <w:color w:val="30393F"/>
      <w:sz w:val="16"/>
    </w:rPr>
  </w:style>
  <w:style w:type="paragraph" w:styleId="SAHEAD">
    <w:name w:val="SA-HEAD"/>
    <w:basedOn w:val="TableContents"/>
    <w:qFormat/>
    <w:pPr>
      <w:bidi w:val="0"/>
    </w:pPr>
    <w:rPr>
      <w:rFonts w:ascii="Helvetica Neue" w:hAnsi="Helvetica Neue"/>
      <w:caps/>
      <w:color w:val="30393F"/>
      <w:sz w:val="34"/>
    </w:rPr>
  </w:style>
  <w:style w:type="paragraph" w:styleId="TableHeading">
    <w:name w:val="Table Heading"/>
    <w:basedOn w:val="TableContents"/>
    <w:qFormat/>
    <w:pPr>
      <w:suppressLineNumbers/>
      <w:pBdr/>
      <w:bidi w:val="0"/>
      <w:jc w:val="left"/>
    </w:pPr>
    <w:rPr>
      <w:rFonts w:ascii="Helvetica Neue" w:hAnsi="Helvetica Neue"/>
      <w:b/>
      <w:bCs/>
      <w:color w:val="00090F"/>
      <w:sz w:val="16"/>
    </w:rPr>
  </w:style>
  <w:style w:type="paragraph" w:styleId="Saison">
    <w:name w:val="Saison"/>
    <w:basedOn w:val="HEADSUB"/>
    <w:qFormat/>
    <w:pPr>
      <w:bidi w:val="0"/>
      <w:spacing w:lineRule="auto" w:line="480" w:before="130" w:after="0"/>
    </w:pPr>
    <w:rPr>
      <w:b w:val="false"/>
      <w:i/>
      <w:color w:val="60696F"/>
      <w:sz w:val="21"/>
    </w:rPr>
  </w:style>
  <w:style w:type="paragraph" w:styleId="Hinweis">
    <w:name w:val="Hinweis"/>
    <w:basedOn w:val="TextBody"/>
    <w:next w:val="TextBody"/>
    <w:qFormat/>
    <w:pPr>
      <w:pBdr>
        <w:top w:val="dotted" w:sz="2" w:space="5" w:color="60696F"/>
        <w:bottom w:val="dotted" w:sz="2" w:space="5" w:color="60696F"/>
      </w:pBdr>
      <w:bidi w:val="0"/>
    </w:pPr>
    <w:rPr>
      <w:b/>
      <w:sz w:val="18"/>
    </w:rPr>
  </w:style>
  <w:style w:type="paragraph" w:styleId="Footer">
    <w:name w:val="Footer"/>
    <w:basedOn w:val="Normal"/>
    <w:pPr>
      <w:suppressLineNumbers/>
      <w:tabs>
        <w:tab w:val="center" w:pos="5103" w:leader="none"/>
        <w:tab w:val="right" w:pos="10206" w:leader="none"/>
      </w:tabs>
      <w:bidi w:val="0"/>
    </w:pPr>
    <w:rPr>
      <w:rFonts w:ascii="Helvetica Neue" w:hAnsi="Helvetica Neue"/>
      <w:sz w:val="4"/>
    </w:rPr>
  </w:style>
  <w:style w:type="paragraph" w:styleId="Illustration">
    <w:name w:val="Illustration"/>
    <w:basedOn w:val="Caption"/>
    <w:qFormat/>
    <w:pPr/>
    <w:rPr/>
  </w:style>
  <w:style w:type="paragraph" w:styleId="Wrap">
    <w:name w:val="Wrap"/>
    <w:basedOn w:val="Hinweis"/>
    <w:next w:val="TextBody"/>
    <w:qFormat/>
    <w:pPr>
      <w:pBdr/>
      <w:bidi w:val="0"/>
      <w:spacing w:lineRule="auto" w:line="240" w:before="0" w:after="0"/>
    </w:pPr>
    <w:rPr>
      <w:sz w:val="4"/>
    </w:rPr>
  </w:style>
  <w:style w:type="paragraph" w:styleId="TableFootnote">
    <w:name w:val="Table Footnote"/>
    <w:basedOn w:val="TableContents"/>
    <w:qFormat/>
    <w:pPr>
      <w:bidi w:val="0"/>
      <w:spacing w:before="130" w:after="130"/>
      <w:ind w:left="130" w:right="130" w:hanging="0"/>
    </w:pPr>
    <w:rPr>
      <w:color w:val="FFFFFF"/>
    </w:rPr>
  </w:style>
  <w:style w:type="paragraph" w:styleId="Liste">
    <w:name w:val="Liste"/>
    <w:basedOn w:val="TextBody"/>
    <w:qFormat/>
    <w:pPr>
      <w:bidi w:val="0"/>
      <w:spacing w:before="0" w:after="0"/>
    </w:pPr>
    <w:rPr/>
  </w:style>
  <w:style w:type="paragraph" w:styleId="List1Start">
    <w:name w:val="List 1 Start"/>
    <w:basedOn w:val="List"/>
    <w:next w:val="List1"/>
    <w:qFormat/>
    <w:pPr>
      <w:bidi w:val="0"/>
      <w:spacing w:before="40" w:after="0"/>
      <w:ind w:left="360" w:right="0" w:hanging="360"/>
    </w:pPr>
    <w:rPr>
      <w:b w:val="false"/>
      <w:i/>
      <w:sz w:val="18"/>
    </w:rPr>
  </w:style>
  <w:style w:type="paragraph" w:styleId="List1">
    <w:name w:val="List 2"/>
    <w:basedOn w:val="List"/>
    <w:pPr>
      <w:spacing w:before="0" w:after="120"/>
      <w:ind w:left="360" w:right="0" w:hanging="360"/>
    </w:pPr>
    <w:rPr/>
  </w:style>
  <w:style w:type="paragraph" w:styleId="List1Cont">
    <w:name w:val="List Continue"/>
    <w:basedOn w:val="List"/>
    <w:pPr>
      <w:bidi w:val="0"/>
      <w:spacing w:before="0" w:after="0"/>
      <w:ind w:left="360" w:right="0" w:hanging="0"/>
    </w:pPr>
    <w:rPr>
      <w:b w:val="false"/>
      <w:i/>
      <w:sz w:val="18"/>
    </w:rPr>
  </w:style>
  <w:style w:type="paragraph" w:styleId="List1End">
    <w:name w:val="List 1 End"/>
    <w:basedOn w:val="List"/>
    <w:next w:val="List1"/>
    <w:qFormat/>
    <w:pPr>
      <w:bidi w:val="0"/>
      <w:spacing w:before="0" w:after="130"/>
      <w:ind w:left="360" w:right="0" w:hanging="360"/>
    </w:pPr>
    <w:rPr>
      <w:b w:val="false"/>
      <w:i/>
      <w:sz w:val="18"/>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numbering" w:styleId="List11">
    <w:name w:val="List 1"/>
    <w:qFormat/>
  </w:style>
  <w:style w:type="numbering" w:styleId="List2">
    <w:name w:val="List 2"/>
    <w:qFormat/>
  </w:style>
  <w:style w:type="numbering" w:styleId="List3">
    <w:name w:val="List 3"/>
    <w:qFormat/>
  </w:style>
  <w:style w:type="numbering" w:styleId="List4">
    <w:name w:val="List 4"/>
    <w:qFormat/>
  </w:style>
  <w:style w:type="numbering" w:styleId="List5">
    <w:name w:val="List 5"/>
    <w:qFormat/>
  </w:style>
  <w:style w:type="numbering" w:styleId="Numbering1">
    <w:name w:val="Numbering 1"/>
    <w:qFormat/>
  </w:style>
  <w:style w:type="numbering" w:styleId="Numbering2">
    <w:name w:val="Numbering 2"/>
    <w:qFormat/>
  </w:style>
  <w:style w:type="numbering" w:styleId="Numbering3">
    <w:name w:val="Numbering 3"/>
    <w:qFormat/>
  </w:style>
  <w:style w:type="numbering" w:styleId="Numbering4">
    <w:name w:val="Numbering 4"/>
    <w:qFormat/>
  </w:style>
  <w:style w:type="numbering" w:styleId="Numbering5">
    <w:name w:val="Numbering 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achmit-bw.de/jugend-trainiert/olympia/basketball"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2561</TotalTime>
  <Application>LibreOffice/6.0.5.2$MacOSX_X86_64 LibreOffice_project/54c8cbb85f300ac59db32fe8a675ff7683cd5a16</Application>
  <Pages>4</Pages>
  <Words>1257</Words>
  <Characters>7288</Characters>
  <CharactersWithSpaces>8431</CharactersWithSpaces>
  <Paragraphs>151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2017-07-04T12:29:08Z</dcterms:created>
  <dc:creator/>
  <dc:description/>
  <dc:language>de-DE</dc:language>
  <cp:lastModifiedBy/>
  <dcterms:modified xsi:type="dcterms:W3CDTF">2021-07-19T07:53:48Z</dcterms:modified>
  <cp:revision>72</cp:revision>
  <dc:subject/>
  <dc:title/>
</cp:coreProperties>
</file>